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55" w:rsidRPr="00514459" w:rsidRDefault="00147D55" w:rsidP="00A33310">
      <w:pPr>
        <w:pStyle w:val="P-A"/>
        <w:tabs>
          <w:tab w:val="clear" w:pos="10080"/>
          <w:tab w:val="right" w:pos="9360"/>
        </w:tabs>
        <w:ind w:left="0" w:right="0" w:firstLine="0"/>
        <w:rPr>
          <w:b/>
          <w:smallCaps w:val="0"/>
        </w:rPr>
      </w:pPr>
      <w:proofErr w:type="gramStart"/>
      <w:r w:rsidRPr="00514459">
        <w:rPr>
          <w:b/>
          <w:smallCaps w:val="0"/>
        </w:rPr>
        <w:t xml:space="preserve">DIVISION  </w:t>
      </w:r>
      <w:r w:rsidR="008C3969">
        <w:rPr>
          <w:b/>
          <w:smallCaps w:val="0"/>
        </w:rPr>
        <w:t>27</w:t>
      </w:r>
      <w:proofErr w:type="gramEnd"/>
      <w:r w:rsidR="008C3969">
        <w:rPr>
          <w:b/>
          <w:smallCaps w:val="0"/>
        </w:rPr>
        <w:t xml:space="preserve">  COMMUNICATIONS</w:t>
      </w:r>
    </w:p>
    <w:p w:rsidR="00147D55" w:rsidRPr="00514459" w:rsidRDefault="00147D55" w:rsidP="00A33310">
      <w:pPr>
        <w:pStyle w:val="P-A"/>
        <w:tabs>
          <w:tab w:val="clear" w:pos="10080"/>
          <w:tab w:val="right" w:pos="9360"/>
        </w:tabs>
        <w:ind w:left="0" w:right="0" w:firstLine="0"/>
        <w:rPr>
          <w:smallCaps w:val="0"/>
        </w:rPr>
      </w:pPr>
    </w:p>
    <w:p w:rsidR="00B61E8C" w:rsidRPr="00B61E8C" w:rsidRDefault="00B61E8C" w:rsidP="00B61E8C">
      <w:pPr>
        <w:tabs>
          <w:tab w:val="clear" w:pos="10080"/>
          <w:tab w:val="right" w:pos="9360"/>
        </w:tabs>
        <w:ind w:left="720" w:right="0" w:hanging="720"/>
        <w:rPr>
          <w:b/>
          <w:smallCaps w:val="0"/>
        </w:rPr>
      </w:pPr>
      <w:r w:rsidRPr="00B61E8C">
        <w:rPr>
          <w:b/>
          <w:smallCaps w:val="0"/>
        </w:rPr>
        <w:t xml:space="preserve">SECTION 27 15 </w:t>
      </w:r>
      <w:proofErr w:type="gramStart"/>
      <w:r w:rsidRPr="00B61E8C">
        <w:rPr>
          <w:b/>
          <w:smallCaps w:val="0"/>
        </w:rPr>
        <w:t>00  COMMUNICATIONS</w:t>
      </w:r>
      <w:proofErr w:type="gramEnd"/>
      <w:r w:rsidRPr="00B61E8C">
        <w:rPr>
          <w:b/>
          <w:smallCaps w:val="0"/>
        </w:rPr>
        <w:t xml:space="preserve"> HORIZONTAL CABLING</w:t>
      </w:r>
    </w:p>
    <w:p w:rsidR="00147D55" w:rsidRPr="00514459" w:rsidRDefault="00147D55" w:rsidP="00A33310">
      <w:pPr>
        <w:pStyle w:val="P-A"/>
        <w:tabs>
          <w:tab w:val="clear" w:pos="10080"/>
          <w:tab w:val="right" w:pos="9360"/>
        </w:tabs>
        <w:ind w:left="0" w:right="0" w:firstLine="0"/>
        <w:rPr>
          <w:smallCaps w:val="0"/>
        </w:rPr>
      </w:pPr>
    </w:p>
    <w:p w:rsidR="00C510E2" w:rsidRPr="00514459" w:rsidRDefault="00C510E2" w:rsidP="00A33310">
      <w:pPr>
        <w:pStyle w:val="P-A"/>
        <w:tabs>
          <w:tab w:val="clear" w:pos="10080"/>
          <w:tab w:val="right" w:pos="9360"/>
        </w:tabs>
        <w:ind w:left="0" w:right="0" w:firstLine="0"/>
        <w:rPr>
          <w:b/>
          <w:smallCaps w:val="0"/>
        </w:rPr>
      </w:pPr>
      <w:r w:rsidRPr="00514459">
        <w:rPr>
          <w:b/>
          <w:smallCaps w:val="0"/>
        </w:rPr>
        <w:t>PART 1 – GENERAL</w:t>
      </w:r>
    </w:p>
    <w:p w:rsidR="00C510E2" w:rsidRPr="00514459" w:rsidRDefault="00C510E2" w:rsidP="00A33310">
      <w:pPr>
        <w:pStyle w:val="P-A"/>
        <w:tabs>
          <w:tab w:val="clear" w:pos="10080"/>
          <w:tab w:val="right" w:pos="9360"/>
        </w:tabs>
        <w:ind w:left="0" w:right="0" w:firstLine="0"/>
        <w:rPr>
          <w:smallCaps w:val="0"/>
        </w:rPr>
      </w:pPr>
    </w:p>
    <w:p w:rsidR="00C510E2" w:rsidRDefault="00B61E8C" w:rsidP="00D56096">
      <w:pPr>
        <w:pStyle w:val="P-A"/>
        <w:tabs>
          <w:tab w:val="clear" w:pos="10080"/>
          <w:tab w:val="left" w:pos="720"/>
          <w:tab w:val="right" w:pos="9360"/>
        </w:tabs>
        <w:ind w:left="0" w:right="0" w:firstLine="0"/>
        <w:rPr>
          <w:smallCaps w:val="0"/>
        </w:rPr>
      </w:pPr>
      <w:r w:rsidRPr="00B61E8C">
        <w:rPr>
          <w:b/>
          <w:smallCaps w:val="0"/>
        </w:rPr>
        <w:t>1.1</w:t>
      </w:r>
      <w:r w:rsidRPr="00B61E8C">
        <w:rPr>
          <w:b/>
          <w:smallCaps w:val="0"/>
        </w:rPr>
        <w:tab/>
      </w:r>
      <w:r w:rsidRPr="00B61E8C">
        <w:rPr>
          <w:smallCaps w:val="0"/>
        </w:rPr>
        <w:t>USF General Requirements (reserved for future use)</w:t>
      </w:r>
    </w:p>
    <w:p w:rsidR="00D56096" w:rsidRPr="00514459" w:rsidRDefault="00D56096" w:rsidP="00D56096">
      <w:pPr>
        <w:pStyle w:val="P-A"/>
        <w:tabs>
          <w:tab w:val="clear" w:pos="10080"/>
          <w:tab w:val="left" w:pos="720"/>
          <w:tab w:val="right" w:pos="9360"/>
        </w:tabs>
        <w:ind w:left="0" w:right="0" w:firstLine="0"/>
        <w:rPr>
          <w:b/>
          <w:smallCaps w:val="0"/>
        </w:rPr>
      </w:pPr>
    </w:p>
    <w:p w:rsidR="00B61E8C" w:rsidRPr="00B61E8C" w:rsidRDefault="00B61E8C" w:rsidP="004A12DA">
      <w:pPr>
        <w:tabs>
          <w:tab w:val="clear" w:pos="10080"/>
          <w:tab w:val="right" w:pos="9360"/>
        </w:tabs>
        <w:spacing w:after="120"/>
        <w:ind w:left="720" w:right="0" w:hanging="720"/>
        <w:rPr>
          <w:smallCaps w:val="0"/>
        </w:rPr>
      </w:pPr>
      <w:r w:rsidRPr="00B61E8C">
        <w:rPr>
          <w:b/>
          <w:smallCaps w:val="0"/>
        </w:rPr>
        <w:t>1.2</w:t>
      </w:r>
      <w:r w:rsidRPr="00B61E8C">
        <w:rPr>
          <w:b/>
          <w:smallCaps w:val="0"/>
        </w:rPr>
        <w:tab/>
      </w:r>
      <w:r w:rsidRPr="004A12DA">
        <w:rPr>
          <w:b/>
          <w:smallCaps w:val="0"/>
        </w:rPr>
        <w:t>SUMMARY</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Section Includes:</w:t>
      </w:r>
    </w:p>
    <w:p w:rsidR="00B61E8C" w:rsidRPr="004D0EF9" w:rsidRDefault="00B61E8C" w:rsidP="00D56096">
      <w:pPr>
        <w:tabs>
          <w:tab w:val="clear" w:pos="10080"/>
          <w:tab w:val="right" w:pos="9360"/>
        </w:tabs>
        <w:ind w:left="1440" w:right="0" w:hanging="360"/>
        <w:rPr>
          <w:smallCaps w:val="0"/>
        </w:rPr>
      </w:pPr>
      <w:r w:rsidRPr="004D0EF9">
        <w:rPr>
          <w:smallCaps w:val="0"/>
        </w:rPr>
        <w:t>1.</w:t>
      </w:r>
      <w:r w:rsidRPr="004D0EF9">
        <w:rPr>
          <w:smallCaps w:val="0"/>
        </w:rPr>
        <w:tab/>
        <w:t>UTP cabling.</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50/125 62.5/125-micrometer, optical fiber cabling.</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Multiuser telecommunications outlet assemblies.</w:t>
      </w:r>
    </w:p>
    <w:p w:rsidR="00B61E8C" w:rsidRPr="004D0EF9"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t>Cable connecting hardware, patch panels, and cross-connects.</w:t>
      </w:r>
    </w:p>
    <w:p w:rsidR="00B61E8C" w:rsidRPr="004D0EF9" w:rsidRDefault="00B61E8C" w:rsidP="00B61E8C">
      <w:pPr>
        <w:tabs>
          <w:tab w:val="clear" w:pos="10080"/>
          <w:tab w:val="right" w:pos="9360"/>
        </w:tabs>
        <w:ind w:left="1440" w:right="0" w:hanging="360"/>
        <w:rPr>
          <w:smallCaps w:val="0"/>
        </w:rPr>
      </w:pPr>
      <w:r w:rsidRPr="004D0EF9">
        <w:rPr>
          <w:smallCaps w:val="0"/>
        </w:rPr>
        <w:t>5.</w:t>
      </w:r>
      <w:r w:rsidRPr="004D0EF9">
        <w:rPr>
          <w:smallCaps w:val="0"/>
        </w:rPr>
        <w:tab/>
        <w:t>Telecommunications outlet/connectors.</w:t>
      </w:r>
    </w:p>
    <w:p w:rsidR="00B61E8C" w:rsidRPr="004D0EF9" w:rsidRDefault="00B61E8C" w:rsidP="00B61E8C">
      <w:pPr>
        <w:tabs>
          <w:tab w:val="clear" w:pos="10080"/>
          <w:tab w:val="right" w:pos="9360"/>
        </w:tabs>
        <w:ind w:left="1440" w:right="0" w:hanging="360"/>
        <w:rPr>
          <w:smallCaps w:val="0"/>
        </w:rPr>
      </w:pPr>
      <w:r w:rsidRPr="004D0EF9">
        <w:rPr>
          <w:smallCaps w:val="0"/>
        </w:rPr>
        <w:t>6.</w:t>
      </w:r>
      <w:r w:rsidRPr="004D0EF9">
        <w:rPr>
          <w:smallCaps w:val="0"/>
        </w:rPr>
        <w:tab/>
        <w:t>Cabling system identification products.</w:t>
      </w:r>
    </w:p>
    <w:p w:rsidR="00B61E8C" w:rsidRDefault="00B61E8C" w:rsidP="00B61E8C">
      <w:pPr>
        <w:tabs>
          <w:tab w:val="clear" w:pos="10080"/>
          <w:tab w:val="right" w:pos="9360"/>
        </w:tabs>
        <w:ind w:left="1440" w:right="0" w:hanging="360"/>
        <w:rPr>
          <w:smallCaps w:val="0"/>
        </w:rPr>
      </w:pPr>
      <w:r w:rsidRPr="004D0EF9">
        <w:rPr>
          <w:smallCaps w:val="0"/>
        </w:rPr>
        <w:t>7.</w:t>
      </w:r>
      <w:r w:rsidRPr="004D0EF9">
        <w:rPr>
          <w:smallCaps w:val="0"/>
        </w:rPr>
        <w:tab/>
      </w:r>
      <w:r w:rsidRPr="00B61E8C">
        <w:rPr>
          <w:smallCaps w:val="0"/>
        </w:rPr>
        <w:t>Cable management system.</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1.3</w:t>
      </w:r>
      <w:r w:rsidRPr="004A12DA">
        <w:rPr>
          <w:b/>
          <w:smallCaps w:val="0"/>
        </w:rPr>
        <w:tab/>
        <w:t>DEFINITIONS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BICSI:  Building Industry Consulting Service International.</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B.</w:t>
      </w:r>
      <w:r w:rsidRPr="004D0EF9">
        <w:rPr>
          <w:smallCaps w:val="0"/>
        </w:rPr>
        <w:tab/>
        <w:t>Consolidation Point:  A location for interconnection between horizontal cables extending from building pathways and horizontal cables extending into furniture pathways.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C.</w:t>
      </w:r>
      <w:r w:rsidRPr="004D0EF9">
        <w:rPr>
          <w:smallCaps w:val="0"/>
        </w:rPr>
        <w:tab/>
        <w:t>Cross-Connect:  A facility enabling the termination of cable elements and their interconnection or cross-connection.</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D.</w:t>
      </w:r>
      <w:r w:rsidRPr="004D0EF9">
        <w:rPr>
          <w:smallCaps w:val="0"/>
        </w:rPr>
        <w:tab/>
        <w:t>EMI:  Electromagnetic interference.</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E.</w:t>
      </w:r>
      <w:r w:rsidRPr="004D0EF9">
        <w:rPr>
          <w:smallCaps w:val="0"/>
        </w:rPr>
        <w:tab/>
        <w:t>IDC:  Insulation displacement connector.</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F.</w:t>
      </w:r>
      <w:r w:rsidRPr="004D0EF9">
        <w:rPr>
          <w:smallCaps w:val="0"/>
        </w:rPr>
        <w:tab/>
        <w:t>LAN:  Local area network.</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G.</w:t>
      </w:r>
      <w:r w:rsidRPr="004D0EF9">
        <w:rPr>
          <w:smallCaps w:val="0"/>
        </w:rPr>
        <w:tab/>
        <w:t>MUTOA:  Multiuser telecommunications outlet assembly, a grouping in one location of several telecommunications outlet/connectors.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H.</w:t>
      </w:r>
      <w:r w:rsidRPr="004D0EF9">
        <w:rPr>
          <w:smallCaps w:val="0"/>
        </w:rPr>
        <w:tab/>
        <w:t>Outlet/Connectors:  A connecting device in the work area on which horizontal cable or outlet cable terminates.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I.</w:t>
      </w:r>
      <w:r w:rsidRPr="004D0EF9">
        <w:rPr>
          <w:smallCaps w:val="0"/>
        </w:rPr>
        <w:tab/>
        <w:t>RCDD:  Registered Communications Distribution Designer.</w:t>
      </w:r>
    </w:p>
    <w:p w:rsidR="00B61E8C" w:rsidRDefault="00B61E8C" w:rsidP="00B61E8C">
      <w:pPr>
        <w:tabs>
          <w:tab w:val="clear" w:pos="10080"/>
          <w:tab w:val="right" w:pos="9360"/>
        </w:tabs>
        <w:ind w:left="1080" w:right="0" w:hanging="360"/>
        <w:rPr>
          <w:smallCaps w:val="0"/>
        </w:rPr>
      </w:pPr>
      <w:r w:rsidRPr="004D0EF9">
        <w:rPr>
          <w:smallCaps w:val="0"/>
        </w:rPr>
        <w:t>J.</w:t>
      </w:r>
      <w:r w:rsidRPr="004D0EF9">
        <w:rPr>
          <w:smallCaps w:val="0"/>
        </w:rPr>
        <w:tab/>
        <w:t>UT</w:t>
      </w:r>
      <w:r w:rsidRPr="00B61E8C">
        <w:rPr>
          <w:smallCaps w:val="0"/>
        </w:rPr>
        <w:t>P:  Unshielded twisted pair.</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1.4</w:t>
      </w:r>
      <w:r w:rsidRPr="00D56096">
        <w:rPr>
          <w:smallCaps w:val="0"/>
        </w:rPr>
        <w:tab/>
      </w:r>
      <w:r w:rsidRPr="004A12DA">
        <w:rPr>
          <w:b/>
          <w:smallCaps w:val="0"/>
        </w:rPr>
        <w:t>ADMINISTRATIVE REQUIREMENTS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Coordinate layout and installation of telecommunications cabling with Owner's telecommunications and LAN equipment and service suppliers.</w:t>
      </w:r>
    </w:p>
    <w:p w:rsidR="00B61E8C" w:rsidRDefault="00B61E8C" w:rsidP="00B61E8C">
      <w:pPr>
        <w:tabs>
          <w:tab w:val="clear" w:pos="10080"/>
          <w:tab w:val="right" w:pos="9360"/>
        </w:tabs>
        <w:ind w:left="1080" w:right="0" w:hanging="360"/>
        <w:rPr>
          <w:smallCaps w:val="0"/>
        </w:rPr>
      </w:pPr>
      <w:r w:rsidRPr="004D0EF9">
        <w:rPr>
          <w:smallCaps w:val="0"/>
        </w:rPr>
        <w:t>B.</w:t>
      </w:r>
      <w:r w:rsidRPr="004D0EF9">
        <w:rPr>
          <w:smallCaps w:val="0"/>
        </w:rPr>
        <w:tab/>
      </w:r>
      <w:r w:rsidRPr="00B61E8C">
        <w:rPr>
          <w:smallCaps w:val="0"/>
        </w:rPr>
        <w:t>Coordinate telecommunications outlet/connector locations with location of power receptacles at each work area.</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1.5</w:t>
      </w:r>
      <w:r w:rsidRPr="00D56096">
        <w:rPr>
          <w:smallCaps w:val="0"/>
        </w:rPr>
        <w:tab/>
      </w:r>
      <w:r w:rsidRPr="004A12DA">
        <w:rPr>
          <w:b/>
          <w:smallCaps w:val="0"/>
        </w:rPr>
        <w:t>ACTION SUBMITTALS</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Shop Drawings: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System Labeling Schedules:  Electronic copy of labeling schedules, in software and format selected by Owner.</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Cabling administration drawings and printouts.</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3.</w:t>
      </w:r>
      <w:r w:rsidRPr="004D0EF9">
        <w:rPr>
          <w:smallCaps w:val="0"/>
        </w:rPr>
        <w:tab/>
        <w:t>Wiring diagrams to show typical wiring schematics, including the following:</w:t>
      </w:r>
    </w:p>
    <w:p w:rsidR="00B61E8C" w:rsidRDefault="00B61E8C" w:rsidP="00D56096">
      <w:pPr>
        <w:tabs>
          <w:tab w:val="clear" w:pos="10080"/>
          <w:tab w:val="right" w:pos="9360"/>
        </w:tabs>
        <w:ind w:left="1800" w:right="0" w:hanging="360"/>
        <w:rPr>
          <w:smallCaps w:val="0"/>
        </w:rPr>
      </w:pPr>
      <w:r w:rsidRPr="004D0EF9">
        <w:rPr>
          <w:smallCaps w:val="0"/>
        </w:rPr>
        <w:t>a.</w:t>
      </w:r>
      <w:r w:rsidRPr="004D0EF9">
        <w:rPr>
          <w:smallCaps w:val="0"/>
        </w:rPr>
        <w:tab/>
        <w:t>Cross</w:t>
      </w:r>
      <w:r w:rsidRPr="00B61E8C">
        <w:rPr>
          <w:smallCaps w:val="0"/>
        </w:rPr>
        <w:t>-connects.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1.6</w:t>
      </w:r>
      <w:r w:rsidRPr="00D56096">
        <w:rPr>
          <w:smallCaps w:val="0"/>
        </w:rPr>
        <w:tab/>
      </w:r>
      <w:r w:rsidRPr="004A12DA">
        <w:rPr>
          <w:b/>
          <w:smallCaps w:val="0"/>
        </w:rPr>
        <w:t>CLOSEOUT SUBMITTALS</w:t>
      </w:r>
      <w:r w:rsidRPr="00B61E8C">
        <w:rPr>
          <w:smallCaps w:val="0"/>
        </w:rPr>
        <w:t xml:space="preserve"> </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Maintenance Data:  For splices and connectors to include in maintenance manuals.</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Software and Firmware Operational Documentation:</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Software operating and upgrade manuals.</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Program Software Backup:  On magnetic media or compact disk, complete with data files.</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Device address list.</w:t>
      </w:r>
    </w:p>
    <w:p w:rsidR="00B61E8C"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r>
      <w:r w:rsidRPr="00B61E8C">
        <w:rPr>
          <w:smallCaps w:val="0"/>
        </w:rPr>
        <w:t>Printout of software application and graphic screens.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1.7</w:t>
      </w:r>
      <w:r w:rsidRPr="00D56096">
        <w:rPr>
          <w:smallCaps w:val="0"/>
        </w:rPr>
        <w:tab/>
      </w:r>
      <w:r w:rsidRPr="004A12DA">
        <w:rPr>
          <w:b/>
          <w:smallCaps w:val="0"/>
        </w:rPr>
        <w:t>MAINTENANCE MATERIAL SUBMITTALS</w:t>
      </w:r>
    </w:p>
    <w:p w:rsidR="00B61E8C" w:rsidRDefault="00B61E8C" w:rsidP="00B61E8C">
      <w:pPr>
        <w:tabs>
          <w:tab w:val="clear" w:pos="10080"/>
          <w:tab w:val="right" w:pos="9360"/>
        </w:tabs>
        <w:ind w:left="1080" w:right="0" w:hanging="360"/>
        <w:rPr>
          <w:smallCaps w:val="0"/>
        </w:rPr>
      </w:pPr>
      <w:r w:rsidRPr="004D0EF9">
        <w:rPr>
          <w:smallCaps w:val="0"/>
        </w:rPr>
        <w:t>A.</w:t>
      </w:r>
      <w:r w:rsidRPr="004D0EF9">
        <w:rPr>
          <w:smallCaps w:val="0"/>
        </w:rPr>
        <w:tab/>
        <w:t>Furnish</w:t>
      </w:r>
      <w:r w:rsidRPr="00B61E8C">
        <w:rPr>
          <w:smallCaps w:val="0"/>
        </w:rPr>
        <w:t xml:space="preserve"> extra materials that match products installed and that are packaged with protective covering for storage and identified with labels describing contents.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1.8</w:t>
      </w:r>
      <w:r w:rsidRPr="00D56096">
        <w:rPr>
          <w:smallCaps w:val="0"/>
        </w:rPr>
        <w:tab/>
      </w:r>
      <w:r w:rsidRPr="004A12DA">
        <w:rPr>
          <w:b/>
          <w:smallCaps w:val="0"/>
        </w:rPr>
        <w:t>QUALITY ASSURANCE</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Installer Qualifications:  Cabling Installer must have personnel certified by BICSI on staff.   Owner may qualify installer under separate contract.</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Layout Responsibility:  Preparation of Shop Drawings</w:t>
      </w:r>
      <w:r w:rsidR="006F14DE" w:rsidRPr="004D0EF9">
        <w:rPr>
          <w:smallCaps w:val="0"/>
        </w:rPr>
        <w:t xml:space="preserve">, </w:t>
      </w:r>
      <w:r w:rsidRPr="004D0EF9">
        <w:rPr>
          <w:smallCaps w:val="0"/>
        </w:rPr>
        <w:t>Cabling Administration Drawings, and field testing program development by an RCDD.</w:t>
      </w:r>
    </w:p>
    <w:p w:rsidR="00B61E8C" w:rsidRDefault="00B61E8C" w:rsidP="00B61E8C">
      <w:pPr>
        <w:tabs>
          <w:tab w:val="clear" w:pos="10080"/>
          <w:tab w:val="right" w:pos="9360"/>
        </w:tabs>
        <w:ind w:left="1440" w:right="0" w:hanging="360"/>
        <w:rPr>
          <w:smallCaps w:val="0"/>
        </w:rPr>
      </w:pPr>
      <w:r w:rsidRPr="004D0EF9">
        <w:rPr>
          <w:smallCaps w:val="0"/>
        </w:rPr>
        <w:t>2.</w:t>
      </w:r>
      <w:r w:rsidRPr="00D56096">
        <w:rPr>
          <w:b/>
          <w:smallCaps w:val="0"/>
        </w:rPr>
        <w:tab/>
      </w:r>
      <w:r w:rsidRPr="00B61E8C">
        <w:rPr>
          <w:smallCaps w:val="0"/>
        </w:rPr>
        <w:t>Installation Supervision:  Installation shall be under the direct supervision of a dedicated project manager who shall be present at all times when Work of this Section is performed at Project site.</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1.9</w:t>
      </w:r>
      <w:r w:rsidRPr="00D56096">
        <w:rPr>
          <w:b/>
          <w:smallCaps w:val="0"/>
        </w:rPr>
        <w:tab/>
      </w:r>
      <w:r w:rsidRPr="004A12DA">
        <w:rPr>
          <w:b/>
          <w:smallCaps w:val="0"/>
        </w:rPr>
        <w:t>DELIVERY, STORAGE, AND HANDLING</w:t>
      </w:r>
    </w:p>
    <w:p w:rsidR="00B61E8C" w:rsidRDefault="00B61E8C" w:rsidP="00B61E8C">
      <w:pPr>
        <w:tabs>
          <w:tab w:val="clear" w:pos="10080"/>
          <w:tab w:val="right" w:pos="9360"/>
        </w:tabs>
        <w:ind w:left="1080" w:right="0" w:hanging="360"/>
        <w:rPr>
          <w:smallCaps w:val="0"/>
        </w:rPr>
      </w:pPr>
      <w:r w:rsidRPr="004D0EF9">
        <w:rPr>
          <w:smallCaps w:val="0"/>
        </w:rPr>
        <w:t>A.</w:t>
      </w:r>
      <w:r w:rsidRPr="004D0EF9">
        <w:rPr>
          <w:smallCaps w:val="0"/>
        </w:rPr>
        <w:tab/>
        <w:t>Advise</w:t>
      </w:r>
      <w:r w:rsidRPr="00B61E8C">
        <w:rPr>
          <w:smallCaps w:val="0"/>
        </w:rPr>
        <w:t xml:space="preserve"> USF IT/Owner, minimum five working days’ notice, when cables are on project site.  Test cables, in the presence of USF IT/Owner, upon receipt at Project site per BICSI ITSIM Standards.</w:t>
      </w:r>
    </w:p>
    <w:p w:rsidR="00D56096" w:rsidRPr="00B61E8C" w:rsidRDefault="00D56096" w:rsidP="00D56096">
      <w:pPr>
        <w:tabs>
          <w:tab w:val="clear" w:pos="10080"/>
          <w:tab w:val="right" w:pos="9360"/>
        </w:tabs>
        <w:ind w:left="0" w:right="0"/>
        <w:rPr>
          <w:smallCaps w:val="0"/>
        </w:rPr>
      </w:pPr>
    </w:p>
    <w:p w:rsidR="00B61E8C" w:rsidRDefault="00B61E8C" w:rsidP="00B61E8C">
      <w:pPr>
        <w:tabs>
          <w:tab w:val="clear" w:pos="10080"/>
          <w:tab w:val="right" w:pos="9360"/>
        </w:tabs>
        <w:ind w:left="720" w:right="0" w:hanging="720"/>
        <w:rPr>
          <w:b/>
          <w:smallCaps w:val="0"/>
        </w:rPr>
      </w:pPr>
      <w:r w:rsidRPr="00D56096">
        <w:rPr>
          <w:b/>
          <w:smallCaps w:val="0"/>
        </w:rPr>
        <w:t xml:space="preserve">PART 2 </w:t>
      </w:r>
      <w:r w:rsidR="00D56096">
        <w:rPr>
          <w:b/>
          <w:smallCaps w:val="0"/>
        </w:rPr>
        <w:t>–</w:t>
      </w:r>
      <w:r w:rsidRPr="00D56096">
        <w:rPr>
          <w:b/>
          <w:smallCaps w:val="0"/>
        </w:rPr>
        <w:t xml:space="preserve"> PRODUCTS</w:t>
      </w:r>
    </w:p>
    <w:p w:rsidR="00D56096" w:rsidRPr="00D56096" w:rsidRDefault="00D56096" w:rsidP="00B61E8C">
      <w:pPr>
        <w:tabs>
          <w:tab w:val="clear" w:pos="10080"/>
          <w:tab w:val="right" w:pos="9360"/>
        </w:tabs>
        <w:ind w:left="720" w:right="0" w:hanging="720"/>
        <w:rPr>
          <w:b/>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2.1</w:t>
      </w:r>
      <w:r w:rsidRPr="00D56096">
        <w:rPr>
          <w:b/>
          <w:smallCaps w:val="0"/>
        </w:rPr>
        <w:tab/>
      </w:r>
      <w:r w:rsidRPr="004A12DA">
        <w:rPr>
          <w:b/>
          <w:smallCaps w:val="0"/>
        </w:rPr>
        <w:t>HORIZONTAL CABLING DESCRIPTION</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Horizontal cable and its connecting hardware provide the means of transporting signals between the telecommunications outlet/connector and the horizontal cross-connect located in the communications equipment room.  This cabling and its connecting hardware are called a "permanent link," a term that is used in the testing protocols.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TIA/EIA-568-B.1 requires that a minimum of two telecommunications outlet/connectors be installed for each work area.</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Horizontal cabling shall contain no more than one transition point or consolidation point between the horizontal cross-connect and the telecommunications outlet/connector.</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Bridged taps and splices shall not be installed in the horizontal cabling.</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4.</w:t>
      </w:r>
      <w:r w:rsidRPr="004D0EF9">
        <w:rPr>
          <w:smallCaps w:val="0"/>
        </w:rPr>
        <w:tab/>
        <w:t>Splitters shall not be installed as part of the optical fiber cabling.</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B.</w:t>
      </w:r>
      <w:r w:rsidRPr="004D0EF9">
        <w:rPr>
          <w:smallCaps w:val="0"/>
        </w:rPr>
        <w:tab/>
        <w:t>A work area is approximately 100 sq. ft., and includes the components that extend from the telecommunications outlet/connectors to the station equipment.</w:t>
      </w:r>
    </w:p>
    <w:p w:rsidR="00B61E8C" w:rsidRDefault="00B61E8C" w:rsidP="00B61E8C">
      <w:pPr>
        <w:tabs>
          <w:tab w:val="clear" w:pos="10080"/>
          <w:tab w:val="right" w:pos="9360"/>
        </w:tabs>
        <w:ind w:left="1080" w:right="0" w:hanging="360"/>
        <w:rPr>
          <w:smallCaps w:val="0"/>
        </w:rPr>
      </w:pPr>
      <w:r w:rsidRPr="004D0EF9">
        <w:rPr>
          <w:smallCaps w:val="0"/>
        </w:rPr>
        <w:t>C.</w:t>
      </w:r>
      <w:r w:rsidRPr="004D0EF9">
        <w:rPr>
          <w:smallCaps w:val="0"/>
        </w:rPr>
        <w:tab/>
      </w:r>
      <w:r w:rsidRPr="00B61E8C">
        <w:rPr>
          <w:smallCaps w:val="0"/>
        </w:rPr>
        <w:t>The maximum allowable horizontal cable length is 295 feet.  This maximum allowable length does not include an allowance for the length of 16 feet to the workstation equipment or in the horizontal cross-connect.</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2.2</w:t>
      </w:r>
      <w:r w:rsidRPr="004A12DA">
        <w:rPr>
          <w:b/>
          <w:smallCaps w:val="0"/>
        </w:rPr>
        <w:tab/>
        <w:t>PERFORMANCE REQUIREMENTS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General Performance:  Horizontal cabling system shall comply with transmission standards in TIA/EIA-568-B.1 when tested according to test procedures of this standard.</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lastRenderedPageBreak/>
        <w:t>B.</w:t>
      </w:r>
      <w:r w:rsidRPr="004D0EF9">
        <w:rPr>
          <w:smallCaps w:val="0"/>
        </w:rPr>
        <w:tab/>
        <w:t>Surface-Burning Characteristics:  Comply with ASTM E 84; testing by a qualified testing agency.  Identify products with appropriate markings of applicable testing agency.</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Flame-Spread Index:  25 or less.</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2.</w:t>
      </w:r>
      <w:r w:rsidRPr="004D0EF9">
        <w:rPr>
          <w:smallCaps w:val="0"/>
        </w:rPr>
        <w:tab/>
        <w:t>Smoke-Developed Index:   450 or less.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C.</w:t>
      </w:r>
      <w:r w:rsidRPr="004D0EF9">
        <w:rPr>
          <w:smallCaps w:val="0"/>
        </w:rPr>
        <w:tab/>
        <w:t>Electrical Components, Devices, and Accessories:  Listed and labeled as defined in NFPA 70, by a qualified testing agency, and marked for intended location and application.</w:t>
      </w:r>
    </w:p>
    <w:p w:rsidR="00B61E8C" w:rsidRDefault="00B61E8C" w:rsidP="00B61E8C">
      <w:pPr>
        <w:tabs>
          <w:tab w:val="clear" w:pos="10080"/>
          <w:tab w:val="right" w:pos="9360"/>
        </w:tabs>
        <w:ind w:left="1080" w:right="0" w:hanging="360"/>
        <w:rPr>
          <w:smallCaps w:val="0"/>
        </w:rPr>
      </w:pPr>
      <w:r w:rsidRPr="004D0EF9">
        <w:rPr>
          <w:smallCaps w:val="0"/>
        </w:rPr>
        <w:t>D.</w:t>
      </w:r>
      <w:r w:rsidRPr="004D0EF9">
        <w:rPr>
          <w:smallCaps w:val="0"/>
        </w:rPr>
        <w:tab/>
      </w:r>
      <w:r w:rsidRPr="00B61E8C">
        <w:rPr>
          <w:smallCaps w:val="0"/>
        </w:rPr>
        <w:t>Grounding:  Comply with J-STD-607-A.</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2.3</w:t>
      </w:r>
      <w:r w:rsidRPr="00B61E8C">
        <w:rPr>
          <w:smallCaps w:val="0"/>
        </w:rPr>
        <w:tab/>
      </w:r>
      <w:r w:rsidRPr="004A12DA">
        <w:rPr>
          <w:b/>
          <w:smallCaps w:val="0"/>
        </w:rPr>
        <w:t>BACKBOARDS</w:t>
      </w:r>
    </w:p>
    <w:p w:rsidR="00D56096" w:rsidRDefault="00B61E8C" w:rsidP="00D56096">
      <w:pPr>
        <w:tabs>
          <w:tab w:val="clear" w:pos="10080"/>
          <w:tab w:val="right" w:pos="9360"/>
        </w:tabs>
        <w:ind w:left="1080" w:right="0" w:hanging="360"/>
        <w:rPr>
          <w:smallCaps w:val="0"/>
        </w:rPr>
      </w:pPr>
      <w:r w:rsidRPr="004D0EF9">
        <w:rPr>
          <w:smallCaps w:val="0"/>
        </w:rPr>
        <w:t>A.</w:t>
      </w:r>
      <w:r w:rsidRPr="004D0EF9">
        <w:rPr>
          <w:smallCaps w:val="0"/>
        </w:rPr>
        <w:tab/>
      </w:r>
      <w:r w:rsidRPr="00B61E8C">
        <w:rPr>
          <w:smallCaps w:val="0"/>
        </w:rPr>
        <w:t>Backboards:  Plywood, fire-retardant tr</w:t>
      </w:r>
      <w:r w:rsidR="00D56096">
        <w:rPr>
          <w:smallCaps w:val="0"/>
        </w:rPr>
        <w:t>eated, 3/4 by 48 by 96 inches.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2.4</w:t>
      </w:r>
      <w:r w:rsidRPr="00B61E8C">
        <w:rPr>
          <w:smallCaps w:val="0"/>
        </w:rPr>
        <w:tab/>
      </w:r>
      <w:r w:rsidRPr="004A12DA">
        <w:rPr>
          <w:b/>
          <w:smallCaps w:val="0"/>
        </w:rPr>
        <w:t>UTP CABLE</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 xml:space="preserve"> Manufacturers:  Subject to compliance with requirements, </w:t>
      </w:r>
      <w:proofErr w:type="gramStart"/>
      <w:r w:rsidRPr="004D0EF9">
        <w:rPr>
          <w:smallCaps w:val="0"/>
        </w:rPr>
        <w:t>provide  product</w:t>
      </w:r>
      <w:proofErr w:type="gramEnd"/>
      <w:r w:rsidRPr="004D0EF9">
        <w:rPr>
          <w:smallCaps w:val="0"/>
        </w:rPr>
        <w:t xml:space="preserve">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Hitachi</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General</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3.</w:t>
      </w:r>
      <w:r w:rsidRPr="004D0EF9">
        <w:rPr>
          <w:smallCaps w:val="0"/>
        </w:rPr>
        <w:tab/>
        <w:t>OCC</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Description:  100-ohm, four-pair UTP, formed into 25-pair, binder groups covered with a blue thermoplastic jacket.</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Comply with ICEA S-90-661 for mechanical properties.</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Comply with TIA/EIA-568-B.1 for performance specifications.</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r>
      <w:r w:rsidR="006F14DE" w:rsidRPr="004D0EF9">
        <w:rPr>
          <w:smallCaps w:val="0"/>
        </w:rPr>
        <w:t xml:space="preserve">Comply with TIA/EIA-568-B.2, </w:t>
      </w:r>
      <w:r w:rsidRPr="004D0EF9">
        <w:rPr>
          <w:smallCaps w:val="0"/>
        </w:rPr>
        <w:t>Category 6.</w:t>
      </w:r>
    </w:p>
    <w:p w:rsidR="00B61E8C"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r>
      <w:r w:rsidRPr="00B61E8C">
        <w:rPr>
          <w:smallCaps w:val="0"/>
        </w:rPr>
        <w:t>Listed and labeled by an NRTL acceptable to authorities having jurisdiction as complying with UL 444 and NFPA 70 for the following types: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2.5</w:t>
      </w:r>
      <w:r w:rsidRPr="00D56096">
        <w:rPr>
          <w:b/>
          <w:smallCaps w:val="0"/>
        </w:rPr>
        <w:tab/>
      </w:r>
      <w:r w:rsidRPr="004A12DA">
        <w:rPr>
          <w:b/>
          <w:smallCaps w:val="0"/>
        </w:rPr>
        <w:t>UTP CABLE HARDWARE</w:t>
      </w:r>
      <w:r w:rsidRPr="00B61E8C">
        <w:rPr>
          <w:smallCaps w:val="0"/>
        </w:rPr>
        <w:t xml:space="preserve"> </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 xml:space="preserve"> Manufacturers:  Subject to complia</w:t>
      </w:r>
      <w:r w:rsidR="00D56096" w:rsidRPr="004D0EF9">
        <w:rPr>
          <w:smallCaps w:val="0"/>
        </w:rPr>
        <w:t xml:space="preserve">nce with requirements, provide </w:t>
      </w:r>
      <w:r w:rsidRPr="004D0EF9">
        <w:rPr>
          <w:smallCaps w:val="0"/>
        </w:rPr>
        <w:t>product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Hitachi</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General</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OCC</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2.6</w:t>
      </w:r>
      <w:r w:rsidRPr="00B61E8C">
        <w:rPr>
          <w:smallCaps w:val="0"/>
        </w:rPr>
        <w:tab/>
      </w:r>
      <w:r w:rsidRPr="004A12DA">
        <w:rPr>
          <w:b/>
          <w:smallCaps w:val="0"/>
        </w:rPr>
        <w:t>OPTICAL FIBER CABLE</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Manufacturers:  Subject to compliance with requirements, provide product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Corning Cable Systems.</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General Cable Technologies Corporation.</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Hitachi</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4.</w:t>
      </w:r>
      <w:r w:rsidRPr="004D0EF9">
        <w:rPr>
          <w:smallCaps w:val="0"/>
        </w:rPr>
        <w:tab/>
        <w:t>Optical Cable Corporation (OCC)</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Description:  Multimode, 50/125 62.5/125-micrometer, 24 -fiber, nonconductive, tight buffer, optical fiber cable.</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Comply with ICEA S-83-596 for mechanical properties.</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Comply with TIA/EIA-568-B.3 for performance specifications.</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3.</w:t>
      </w:r>
      <w:r w:rsidRPr="004D0EF9">
        <w:rPr>
          <w:smallCaps w:val="0"/>
        </w:rPr>
        <w:tab/>
        <w:t>Listed and labeled by an NRTL acceptable to authorities having jurisdiction as complying with UL 444, UL 1651, and NFPA 70 for the following types:</w:t>
      </w:r>
    </w:p>
    <w:p w:rsidR="00B61E8C" w:rsidRPr="004D0EF9" w:rsidRDefault="00B61E8C" w:rsidP="00B61E8C">
      <w:pPr>
        <w:tabs>
          <w:tab w:val="clear" w:pos="10080"/>
          <w:tab w:val="right" w:pos="9360"/>
        </w:tabs>
        <w:ind w:left="1800" w:right="0" w:hanging="360"/>
        <w:rPr>
          <w:smallCaps w:val="0"/>
        </w:rPr>
      </w:pPr>
      <w:r w:rsidRPr="004D0EF9">
        <w:rPr>
          <w:smallCaps w:val="0"/>
        </w:rPr>
        <w:t>a.</w:t>
      </w:r>
      <w:r w:rsidRPr="004D0EF9">
        <w:rPr>
          <w:smallCaps w:val="0"/>
        </w:rPr>
        <w:tab/>
        <w:t>General Purpose, Nonconductive:  Type OFN or OFNG, or OFNR, OFNP.</w:t>
      </w:r>
    </w:p>
    <w:p w:rsidR="00B61E8C" w:rsidRPr="004D0EF9" w:rsidRDefault="00B61E8C" w:rsidP="00B61E8C">
      <w:pPr>
        <w:tabs>
          <w:tab w:val="clear" w:pos="10080"/>
          <w:tab w:val="right" w:pos="9360"/>
        </w:tabs>
        <w:ind w:left="1800" w:right="0" w:hanging="360"/>
        <w:rPr>
          <w:smallCaps w:val="0"/>
        </w:rPr>
      </w:pPr>
      <w:r w:rsidRPr="004D0EF9">
        <w:rPr>
          <w:smallCaps w:val="0"/>
        </w:rPr>
        <w:t>b.</w:t>
      </w:r>
      <w:r w:rsidRPr="004D0EF9">
        <w:rPr>
          <w:smallCaps w:val="0"/>
        </w:rPr>
        <w:tab/>
        <w:t>Plenum Rated, Nonconductive:  Type OFNP, complying with NFPA 262.</w:t>
      </w:r>
    </w:p>
    <w:p w:rsidR="00B61E8C" w:rsidRPr="00B61E8C" w:rsidRDefault="00B61E8C" w:rsidP="00B61E8C">
      <w:pPr>
        <w:tabs>
          <w:tab w:val="clear" w:pos="10080"/>
          <w:tab w:val="right" w:pos="9360"/>
        </w:tabs>
        <w:ind w:left="1800" w:right="0" w:hanging="360"/>
        <w:rPr>
          <w:smallCaps w:val="0"/>
        </w:rPr>
      </w:pPr>
      <w:r w:rsidRPr="004D0EF9">
        <w:rPr>
          <w:smallCaps w:val="0"/>
        </w:rPr>
        <w:t>c.</w:t>
      </w:r>
      <w:r w:rsidRPr="004D0EF9">
        <w:rPr>
          <w:smallCaps w:val="0"/>
        </w:rPr>
        <w:tab/>
        <w:t>Riser</w:t>
      </w:r>
      <w:r w:rsidRPr="00B61E8C">
        <w:rPr>
          <w:smallCaps w:val="0"/>
        </w:rPr>
        <w:t xml:space="preserve"> Rated, Nonconductive:  Type OFNR or OFNP, complying with UL 1666.</w:t>
      </w:r>
    </w:p>
    <w:p w:rsidR="00B61E8C" w:rsidRPr="004D0EF9" w:rsidRDefault="00B61E8C" w:rsidP="00B61E8C">
      <w:pPr>
        <w:tabs>
          <w:tab w:val="clear" w:pos="10080"/>
          <w:tab w:val="right" w:pos="9360"/>
        </w:tabs>
        <w:ind w:left="1800" w:right="0" w:hanging="360"/>
        <w:rPr>
          <w:smallCaps w:val="0"/>
        </w:rPr>
      </w:pPr>
      <w:r w:rsidRPr="004D0EF9">
        <w:rPr>
          <w:smallCaps w:val="0"/>
        </w:rPr>
        <w:lastRenderedPageBreak/>
        <w:t>d.</w:t>
      </w:r>
      <w:r w:rsidRPr="004D0EF9">
        <w:rPr>
          <w:smallCaps w:val="0"/>
        </w:rPr>
        <w:tab/>
        <w:t>General Purpose, Conductive:  Type OFC or OFCG; or OFNG, OFN, OFCR, OFNR, OFCP, or OFNP.</w:t>
      </w:r>
    </w:p>
    <w:p w:rsidR="00B61E8C" w:rsidRPr="004D0EF9" w:rsidRDefault="00B61E8C" w:rsidP="004D0EF9">
      <w:pPr>
        <w:tabs>
          <w:tab w:val="clear" w:pos="10080"/>
          <w:tab w:val="right" w:pos="9360"/>
        </w:tabs>
        <w:spacing w:after="120"/>
        <w:ind w:left="1800" w:right="0" w:hanging="360"/>
        <w:rPr>
          <w:smallCaps w:val="0"/>
        </w:rPr>
      </w:pPr>
      <w:r w:rsidRPr="004D0EF9">
        <w:rPr>
          <w:smallCaps w:val="0"/>
        </w:rPr>
        <w:t>e.</w:t>
      </w:r>
      <w:r w:rsidRPr="004D0EF9">
        <w:rPr>
          <w:smallCaps w:val="0"/>
        </w:rPr>
        <w:tab/>
        <w:t>Plenum Rated, Conductive:  Type OFCP or OFNP, complying with NFPA 2Riser Rated, Conductive:  Type OFCR; or OFNR, OFCP, or OFNP, complying with UL 1666.</w:t>
      </w:r>
    </w:p>
    <w:p w:rsidR="00B61E8C" w:rsidRPr="004D0EF9"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t>Conductive cable shall be steel armored type.</w:t>
      </w:r>
    </w:p>
    <w:p w:rsidR="00B61E8C" w:rsidRPr="004D0EF9" w:rsidRDefault="00B61E8C" w:rsidP="00B61E8C">
      <w:pPr>
        <w:tabs>
          <w:tab w:val="clear" w:pos="10080"/>
          <w:tab w:val="right" w:pos="9360"/>
        </w:tabs>
        <w:ind w:left="1440" w:right="0" w:hanging="360"/>
        <w:rPr>
          <w:smallCaps w:val="0"/>
        </w:rPr>
      </w:pPr>
      <w:r w:rsidRPr="004D0EF9">
        <w:rPr>
          <w:smallCaps w:val="0"/>
        </w:rPr>
        <w:t>5.</w:t>
      </w:r>
      <w:r w:rsidRPr="004D0EF9">
        <w:rPr>
          <w:smallCaps w:val="0"/>
        </w:rPr>
        <w:tab/>
        <w:t>Maximum At</w:t>
      </w:r>
      <w:r w:rsidR="006F14DE" w:rsidRPr="004D0EF9">
        <w:rPr>
          <w:smallCaps w:val="0"/>
        </w:rPr>
        <w:t xml:space="preserve">tenuation:  3.50 </w:t>
      </w:r>
      <w:r w:rsidRPr="004D0EF9">
        <w:rPr>
          <w:smallCaps w:val="0"/>
        </w:rPr>
        <w:t xml:space="preserve">dB/km at 850 nm; </w:t>
      </w:r>
      <w:proofErr w:type="gramStart"/>
      <w:r w:rsidRPr="004D0EF9">
        <w:rPr>
          <w:smallCaps w:val="0"/>
        </w:rPr>
        <w:t>1.5  dB</w:t>
      </w:r>
      <w:proofErr w:type="gramEnd"/>
      <w:r w:rsidRPr="004D0EF9">
        <w:rPr>
          <w:smallCaps w:val="0"/>
        </w:rPr>
        <w:t>/km at 1300 nm.</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6.</w:t>
      </w:r>
      <w:r w:rsidRPr="004D0EF9">
        <w:rPr>
          <w:smallCaps w:val="0"/>
        </w:rPr>
        <w:tab/>
        <w:t>Minimum Modal Bandwidth:  160 MHz-km at 850 nm; 500 MHz-km at 1300 nm.</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C.</w:t>
      </w:r>
      <w:r w:rsidRPr="004D0EF9">
        <w:rPr>
          <w:smallCaps w:val="0"/>
        </w:rPr>
        <w:tab/>
        <w:t>Jacket:</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Jacket Color:  Aqua for 50/125-micrometer cable Orange for 62.5/125-micrometer cable.</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Cable cordage jacket, fiber, unit, and group color shall be according to TIA-598-C.</w:t>
      </w:r>
    </w:p>
    <w:p w:rsidR="00B61E8C"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Imprinted</w:t>
      </w:r>
      <w:r w:rsidRPr="00B61E8C">
        <w:rPr>
          <w:smallCaps w:val="0"/>
        </w:rPr>
        <w:t xml:space="preserve"> with fiber count, fiber type, and aggregate length at regular intervals not to exceed 40 inches.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2.7</w:t>
      </w:r>
      <w:r w:rsidRPr="00B61E8C">
        <w:rPr>
          <w:smallCaps w:val="0"/>
        </w:rPr>
        <w:tab/>
      </w:r>
      <w:r w:rsidRPr="004A12DA">
        <w:rPr>
          <w:b/>
          <w:smallCaps w:val="0"/>
        </w:rPr>
        <w:t>OPTICAL FIBER CABLE HARDWARE</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Manufacturers:  Subject to compliance with requirements, provide product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Corning Cable Systems.</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General Cable Technologies Corporation.</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Hitachi</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4.</w:t>
      </w:r>
      <w:r w:rsidRPr="004D0EF9">
        <w:rPr>
          <w:smallCaps w:val="0"/>
        </w:rPr>
        <w:tab/>
        <w:t>Optical Cable Corporation (OCC)</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 xml:space="preserve">Cable Connecting Hardware: </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 xml:space="preserve">Comply with Optical Fiber Connector </w:t>
      </w:r>
      <w:proofErr w:type="spellStart"/>
      <w:r w:rsidRPr="004D0EF9">
        <w:rPr>
          <w:smallCaps w:val="0"/>
        </w:rPr>
        <w:t>Intermateability</w:t>
      </w:r>
      <w:proofErr w:type="spellEnd"/>
      <w:r w:rsidRPr="004D0EF9">
        <w:rPr>
          <w:smallCaps w:val="0"/>
        </w:rPr>
        <w:t xml:space="preserve"> Standards (FOCIS) specifications of TIA-604-2-B, TIA-604-3-B, and TIA/EIA-604-12.  Comply with TIA/EIA-568-B.3.</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Quick-conne</w:t>
      </w:r>
      <w:r w:rsidR="006F14DE" w:rsidRPr="004D0EF9">
        <w:rPr>
          <w:smallCaps w:val="0"/>
        </w:rPr>
        <w:t>ct, simplex and duplex, Type SC</w:t>
      </w:r>
      <w:r w:rsidRPr="004D0EF9">
        <w:rPr>
          <w:smallCaps w:val="0"/>
        </w:rPr>
        <w:t xml:space="preserve"> for single mode Type ST for 62.5 multi-</w:t>
      </w:r>
      <w:proofErr w:type="gramStart"/>
      <w:r w:rsidRPr="004D0EF9">
        <w:rPr>
          <w:smallCaps w:val="0"/>
        </w:rPr>
        <w:t>mode  Type</w:t>
      </w:r>
      <w:proofErr w:type="gramEnd"/>
      <w:r w:rsidRPr="004D0EF9">
        <w:rPr>
          <w:smallCaps w:val="0"/>
        </w:rPr>
        <w:t xml:space="preserve"> LC for 50 multi-mode  connectors.  Insertion loss not more than 0.75 </w:t>
      </w:r>
      <w:proofErr w:type="spellStart"/>
      <w:r w:rsidRPr="004D0EF9">
        <w:rPr>
          <w:smallCaps w:val="0"/>
        </w:rPr>
        <w:t>dB.</w:t>
      </w:r>
      <w:proofErr w:type="spellEnd"/>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Type SFF connectors may be used in termination racks, panels, and equipment packages.</w:t>
      </w:r>
    </w:p>
    <w:p w:rsidR="00D56096" w:rsidRPr="00B61E8C" w:rsidRDefault="00D56096" w:rsidP="00D56096">
      <w:pPr>
        <w:tabs>
          <w:tab w:val="clear" w:pos="10080"/>
          <w:tab w:val="right" w:pos="9360"/>
        </w:tabs>
        <w:ind w:left="0" w:right="0"/>
        <w:rPr>
          <w:smallCaps w:val="0"/>
        </w:rPr>
      </w:pPr>
    </w:p>
    <w:p w:rsidR="00B61E8C" w:rsidRDefault="00B61E8C" w:rsidP="00B61E8C">
      <w:pPr>
        <w:tabs>
          <w:tab w:val="clear" w:pos="10080"/>
          <w:tab w:val="right" w:pos="9360"/>
        </w:tabs>
        <w:ind w:left="720" w:right="0" w:hanging="720"/>
        <w:rPr>
          <w:smallCaps w:val="0"/>
        </w:rPr>
      </w:pPr>
      <w:r w:rsidRPr="00D56096">
        <w:rPr>
          <w:b/>
          <w:smallCaps w:val="0"/>
        </w:rPr>
        <w:t>2.8</w:t>
      </w:r>
      <w:r w:rsidRPr="00B61E8C">
        <w:rPr>
          <w:smallCaps w:val="0"/>
        </w:rPr>
        <w:tab/>
      </w:r>
      <w:r w:rsidRPr="004A12DA">
        <w:rPr>
          <w:b/>
          <w:smallCaps w:val="0"/>
        </w:rPr>
        <w:t>COAXIAL CABLE</w:t>
      </w:r>
      <w:r w:rsidRPr="00B61E8C">
        <w:rPr>
          <w:smallCaps w:val="0"/>
        </w:rPr>
        <w:t xml:space="preserve"> (See </w:t>
      </w:r>
      <w:r w:rsidRPr="004A12DA">
        <w:rPr>
          <w:smallCaps w:val="0"/>
          <w:color w:val="0070C0"/>
          <w:u w:val="single"/>
        </w:rPr>
        <w:t>Section 27</w:t>
      </w:r>
      <w:r w:rsidR="004A12DA" w:rsidRPr="004A12DA">
        <w:rPr>
          <w:smallCaps w:val="0"/>
          <w:color w:val="0070C0"/>
          <w:u w:val="single"/>
        </w:rPr>
        <w:t xml:space="preserve"> </w:t>
      </w:r>
      <w:r w:rsidRPr="004A12DA">
        <w:rPr>
          <w:smallCaps w:val="0"/>
          <w:color w:val="0070C0"/>
          <w:u w:val="single"/>
        </w:rPr>
        <w:t>41</w:t>
      </w:r>
      <w:r w:rsidR="004A12DA" w:rsidRPr="004A12DA">
        <w:rPr>
          <w:smallCaps w:val="0"/>
          <w:color w:val="0070C0"/>
          <w:u w:val="single"/>
        </w:rPr>
        <w:t xml:space="preserve"> </w:t>
      </w:r>
      <w:r w:rsidR="004A12DA">
        <w:rPr>
          <w:smallCaps w:val="0"/>
          <w:color w:val="0070C0"/>
          <w:u w:val="single"/>
        </w:rPr>
        <w:t>00</w:t>
      </w:r>
      <w:r w:rsidR="004D34A6">
        <w:rPr>
          <w:smallCaps w:val="0"/>
          <w:color w:val="0070C0"/>
          <w:u w:val="single"/>
        </w:rPr>
        <w:t xml:space="preserve">, </w:t>
      </w:r>
      <w:r w:rsidRPr="004A12DA">
        <w:rPr>
          <w:smallCaps w:val="0"/>
          <w:color w:val="0070C0"/>
          <w:u w:val="single"/>
        </w:rPr>
        <w:t>Common work results for Audio-Visual Systems</w:t>
      </w:r>
      <w:r w:rsidRPr="00B61E8C">
        <w:rPr>
          <w:smallCaps w:val="0"/>
        </w:rPr>
        <w:t>)</w:t>
      </w:r>
    </w:p>
    <w:p w:rsidR="00D56096" w:rsidRPr="00B61E8C" w:rsidRDefault="00D56096" w:rsidP="00B61E8C">
      <w:pPr>
        <w:tabs>
          <w:tab w:val="clear" w:pos="10080"/>
          <w:tab w:val="right" w:pos="9360"/>
        </w:tabs>
        <w:ind w:left="720" w:right="0" w:hanging="720"/>
        <w:rPr>
          <w:smallCaps w:val="0"/>
        </w:rPr>
      </w:pPr>
    </w:p>
    <w:p w:rsidR="00B61E8C" w:rsidRPr="004A12DA" w:rsidRDefault="00B61E8C" w:rsidP="00B61E8C">
      <w:pPr>
        <w:tabs>
          <w:tab w:val="clear" w:pos="10080"/>
          <w:tab w:val="right" w:pos="9360"/>
        </w:tabs>
        <w:ind w:left="720" w:right="0" w:hanging="720"/>
        <w:rPr>
          <w:smallCaps w:val="0"/>
        </w:rPr>
      </w:pPr>
      <w:r w:rsidRPr="00D56096">
        <w:rPr>
          <w:b/>
          <w:smallCaps w:val="0"/>
        </w:rPr>
        <w:t>2.9</w:t>
      </w:r>
      <w:r w:rsidRPr="00B61E8C">
        <w:rPr>
          <w:smallCaps w:val="0"/>
        </w:rPr>
        <w:tab/>
      </w:r>
      <w:r w:rsidRPr="004A12DA">
        <w:rPr>
          <w:b/>
          <w:smallCaps w:val="0"/>
        </w:rPr>
        <w:t>COAXIAL CABLE HARDWARE</w:t>
      </w:r>
      <w:r w:rsidRPr="00B61E8C">
        <w:rPr>
          <w:smallCaps w:val="0"/>
        </w:rPr>
        <w:t xml:space="preserve"> (See </w:t>
      </w:r>
      <w:r w:rsidRPr="004A12DA">
        <w:rPr>
          <w:smallCaps w:val="0"/>
          <w:color w:val="0070C0"/>
          <w:u w:val="single"/>
        </w:rPr>
        <w:t>Section 27</w:t>
      </w:r>
      <w:r w:rsidR="004A12DA" w:rsidRPr="004A12DA">
        <w:rPr>
          <w:smallCaps w:val="0"/>
          <w:color w:val="0070C0"/>
          <w:u w:val="single"/>
        </w:rPr>
        <w:t xml:space="preserve"> </w:t>
      </w:r>
      <w:r w:rsidRPr="004A12DA">
        <w:rPr>
          <w:smallCaps w:val="0"/>
          <w:color w:val="0070C0"/>
          <w:u w:val="single"/>
        </w:rPr>
        <w:t>41</w:t>
      </w:r>
      <w:r w:rsidR="004A12DA" w:rsidRPr="004A12DA">
        <w:rPr>
          <w:smallCaps w:val="0"/>
          <w:color w:val="0070C0"/>
          <w:u w:val="single"/>
        </w:rPr>
        <w:t xml:space="preserve"> </w:t>
      </w:r>
      <w:r w:rsidR="004A12DA">
        <w:rPr>
          <w:smallCaps w:val="0"/>
          <w:color w:val="0070C0"/>
          <w:u w:val="single"/>
        </w:rPr>
        <w:t>00</w:t>
      </w:r>
      <w:r w:rsidR="004D34A6">
        <w:rPr>
          <w:smallCaps w:val="0"/>
          <w:color w:val="0070C0"/>
          <w:u w:val="single"/>
        </w:rPr>
        <w:t xml:space="preserve">, </w:t>
      </w:r>
      <w:r w:rsidRPr="004A12DA">
        <w:rPr>
          <w:smallCaps w:val="0"/>
          <w:color w:val="0070C0"/>
          <w:u w:val="single"/>
        </w:rPr>
        <w:t>Common work results for Audio-Visual</w:t>
      </w:r>
      <w:r w:rsidRPr="004A12DA">
        <w:rPr>
          <w:smallCaps w:val="0"/>
          <w:color w:val="0070C0"/>
        </w:rPr>
        <w:t xml:space="preserve"> </w:t>
      </w:r>
      <w:r w:rsidRPr="004A12DA">
        <w:rPr>
          <w:smallCaps w:val="0"/>
          <w:color w:val="0070C0"/>
          <w:u w:val="single"/>
        </w:rPr>
        <w:t>Systems</w:t>
      </w:r>
      <w:r w:rsidRPr="004A12DA">
        <w:rPr>
          <w:smallCaps w:val="0"/>
        </w:rPr>
        <w:t>)</w:t>
      </w:r>
    </w:p>
    <w:p w:rsidR="00D56096" w:rsidRPr="00B61E8C" w:rsidRDefault="00D56096" w:rsidP="00B61E8C">
      <w:pPr>
        <w:tabs>
          <w:tab w:val="clear" w:pos="10080"/>
          <w:tab w:val="right" w:pos="9360"/>
        </w:tabs>
        <w:ind w:left="720" w:right="0" w:hanging="72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2.10</w:t>
      </w:r>
      <w:r w:rsidRPr="00B61E8C">
        <w:rPr>
          <w:smallCaps w:val="0"/>
        </w:rPr>
        <w:tab/>
      </w:r>
      <w:r w:rsidRPr="004A12DA">
        <w:rPr>
          <w:b/>
          <w:smallCaps w:val="0"/>
        </w:rPr>
        <w:t>CONSOLIDATION POINTS</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Manufacturers:  Subject to compli</w:t>
      </w:r>
      <w:r w:rsidR="004D34A6" w:rsidRPr="004D0EF9">
        <w:rPr>
          <w:smallCaps w:val="0"/>
        </w:rPr>
        <w:t>ance with requirements, provide</w:t>
      </w:r>
      <w:r w:rsidRPr="004D0EF9">
        <w:rPr>
          <w:smallCaps w:val="0"/>
        </w:rPr>
        <w:t xml:space="preserve"> product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Chatsworth Products, Inc.</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Panduit Corp.</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3.</w:t>
      </w:r>
      <w:r w:rsidRPr="004D0EF9">
        <w:rPr>
          <w:smallCaps w:val="0"/>
        </w:rPr>
        <w:tab/>
        <w:t>OCC</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Description:  Consolidation points shall comply with requirements for cable connecting hardware.</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Mounting:  Coordinate with USF IT.</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NRTL listed as complying with UL 50 and UL 1863.</w:t>
      </w:r>
    </w:p>
    <w:p w:rsidR="00B61E8C"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When installed in plenums used for environmental air, NRTL listed as complying with UL</w:t>
      </w:r>
      <w:r w:rsidRPr="00B61E8C">
        <w:rPr>
          <w:smallCaps w:val="0"/>
        </w:rPr>
        <w:t xml:space="preserve"> 2043.</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2.11</w:t>
      </w:r>
      <w:r w:rsidRPr="00B61E8C">
        <w:rPr>
          <w:smallCaps w:val="0"/>
        </w:rPr>
        <w:tab/>
      </w:r>
      <w:r w:rsidRPr="004A12DA">
        <w:rPr>
          <w:b/>
          <w:smallCaps w:val="0"/>
        </w:rPr>
        <w:t>MULTIUSER TELECOMMUNI</w:t>
      </w:r>
      <w:r w:rsidR="004A12DA" w:rsidRPr="004A12DA">
        <w:rPr>
          <w:b/>
          <w:smallCaps w:val="0"/>
        </w:rPr>
        <w:t>CATIONS OUTLET ASSEMBLY</w:t>
      </w:r>
      <w:r w:rsidR="004A12DA">
        <w:rPr>
          <w:smallCaps w:val="0"/>
        </w:rPr>
        <w:t xml:space="preserve"> (MUTOA)</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Manufacturers:  Subject to compliance with requirements, product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Chatsworth Products, Inc.</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Hubbell Premise Wiring.</w:t>
      </w:r>
    </w:p>
    <w:p w:rsidR="00B61E8C" w:rsidRPr="004D0EF9" w:rsidRDefault="00B61E8C" w:rsidP="00B61E8C">
      <w:pPr>
        <w:tabs>
          <w:tab w:val="clear" w:pos="10080"/>
          <w:tab w:val="right" w:pos="9360"/>
        </w:tabs>
        <w:ind w:left="1440" w:right="0" w:hanging="360"/>
        <w:rPr>
          <w:smallCaps w:val="0"/>
        </w:rPr>
      </w:pPr>
      <w:r w:rsidRPr="004D0EF9">
        <w:rPr>
          <w:smallCaps w:val="0"/>
        </w:rPr>
        <w:lastRenderedPageBreak/>
        <w:t>3.</w:t>
      </w:r>
      <w:r w:rsidRPr="004D0EF9">
        <w:rPr>
          <w:smallCaps w:val="0"/>
        </w:rPr>
        <w:tab/>
        <w:t>Panduit Corp.</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4.</w:t>
      </w:r>
      <w:r w:rsidRPr="004D0EF9">
        <w:rPr>
          <w:smallCaps w:val="0"/>
        </w:rPr>
        <w:tab/>
        <w:t>OCC</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Description:  MUTOAs shall meet the requirements for cable connecting hardware.</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Mounting:  Coordinate with USF IT.</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NRTL listed as complying with UL 50 and UL 1863.</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Label shall include maximum length of work area cords, based on TIA/EIA-568-B.1.</w:t>
      </w:r>
    </w:p>
    <w:p w:rsidR="00B61E8C"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t>When</w:t>
      </w:r>
      <w:r w:rsidRPr="00B61E8C">
        <w:rPr>
          <w:smallCaps w:val="0"/>
        </w:rPr>
        <w:t xml:space="preserve"> installed in plenums used for environmental air, NRTL listed as complying with UL 2043.</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2.12</w:t>
      </w:r>
      <w:r w:rsidRPr="00B61E8C">
        <w:rPr>
          <w:smallCaps w:val="0"/>
        </w:rPr>
        <w:tab/>
      </w:r>
      <w:r w:rsidRPr="004A12DA">
        <w:rPr>
          <w:b/>
          <w:smallCaps w:val="0"/>
        </w:rPr>
        <w:t>TELECOMMUNICATIONS OUTLET/CONNECTORS</w:t>
      </w:r>
      <w:r w:rsidR="00D56096">
        <w:rPr>
          <w:smallCaps w:val="0"/>
        </w:rPr>
        <w:t xml:space="preserve"> </w:t>
      </w:r>
      <w:r w:rsidRPr="006F14DE">
        <w:rPr>
          <w:b/>
          <w:smallCaps w:val="0"/>
        </w:rPr>
        <w:t>J</w:t>
      </w:r>
      <w:r w:rsidR="006F14DE">
        <w:rPr>
          <w:b/>
          <w:smallCaps w:val="0"/>
        </w:rPr>
        <w:t>ACKS</w:t>
      </w:r>
      <w:r w:rsidRPr="006F14DE">
        <w:rPr>
          <w:b/>
          <w:smallCaps w:val="0"/>
        </w:rPr>
        <w:t>:</w:t>
      </w:r>
      <w:r w:rsidRPr="00B61E8C">
        <w:rPr>
          <w:smallCaps w:val="0"/>
        </w:rPr>
        <w:t xml:space="preserve">  100-ohm, balanced, twisted-pair connector; four-pair, eight-position modular.  Comply with TIA/EIA-568-B.1.</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 xml:space="preserve">Workstation Outlets:  3-port-connector assemblies mounted in single or </w:t>
      </w:r>
      <w:proofErr w:type="spellStart"/>
      <w:r w:rsidRPr="004D0EF9">
        <w:rPr>
          <w:smallCaps w:val="0"/>
        </w:rPr>
        <w:t>multigang</w:t>
      </w:r>
      <w:proofErr w:type="spellEnd"/>
      <w:r w:rsidRPr="004D0EF9">
        <w:rPr>
          <w:smallCaps w:val="0"/>
        </w:rPr>
        <w:t xml:space="preserve"> faceplate.</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 xml:space="preserve">Plastic Faceplate:  High-impact plastic.  Coordinate color with </w:t>
      </w:r>
      <w:r w:rsidRPr="004D0EF9">
        <w:rPr>
          <w:smallCaps w:val="0"/>
          <w:color w:val="0070C0"/>
          <w:u w:val="single"/>
        </w:rPr>
        <w:t>Section 26</w:t>
      </w:r>
      <w:r w:rsidR="004D34A6" w:rsidRPr="004D0EF9">
        <w:rPr>
          <w:smallCaps w:val="0"/>
          <w:color w:val="0070C0"/>
          <w:u w:val="single"/>
        </w:rPr>
        <w:t xml:space="preserve"> </w:t>
      </w:r>
      <w:r w:rsidRPr="004D0EF9">
        <w:rPr>
          <w:smallCaps w:val="0"/>
          <w:color w:val="0070C0"/>
          <w:u w:val="single"/>
        </w:rPr>
        <w:t>27</w:t>
      </w:r>
      <w:r w:rsidR="004D34A6" w:rsidRPr="004D0EF9">
        <w:rPr>
          <w:smallCaps w:val="0"/>
          <w:color w:val="0070C0"/>
          <w:u w:val="single"/>
        </w:rPr>
        <w:t xml:space="preserve"> 26, </w:t>
      </w:r>
      <w:r w:rsidRPr="004D0EF9">
        <w:rPr>
          <w:smallCaps w:val="0"/>
          <w:color w:val="0070C0"/>
          <w:u w:val="single"/>
        </w:rPr>
        <w:t>Wiring Devices</w:t>
      </w:r>
      <w:r w:rsidR="004D34A6" w:rsidRPr="004D0EF9">
        <w:rPr>
          <w:smallCaps w:val="0"/>
        </w:rPr>
        <w:t>.</w:t>
      </w:r>
    </w:p>
    <w:p w:rsidR="004D34A6" w:rsidRPr="004D0EF9" w:rsidRDefault="00B61E8C" w:rsidP="004D34A6">
      <w:pPr>
        <w:tabs>
          <w:tab w:val="clear" w:pos="10080"/>
          <w:tab w:val="right" w:pos="9360"/>
        </w:tabs>
        <w:ind w:left="1440" w:right="0" w:hanging="360"/>
        <w:rPr>
          <w:smallCaps w:val="0"/>
        </w:rPr>
      </w:pPr>
      <w:r w:rsidRPr="004D0EF9">
        <w:rPr>
          <w:smallCaps w:val="0"/>
        </w:rPr>
        <w:t>2.</w:t>
      </w:r>
      <w:r w:rsidRPr="004D0EF9">
        <w:rPr>
          <w:smallCaps w:val="0"/>
        </w:rPr>
        <w:tab/>
        <w:t>Me</w:t>
      </w:r>
      <w:r w:rsidR="006F14DE" w:rsidRPr="004D0EF9">
        <w:rPr>
          <w:smallCaps w:val="0"/>
        </w:rPr>
        <w:t>tal Faceplate:  Stainless steel</w:t>
      </w:r>
      <w:r w:rsidRPr="004D0EF9">
        <w:rPr>
          <w:smallCaps w:val="0"/>
        </w:rPr>
        <w:t xml:space="preserve">, complying with requirements in </w:t>
      </w:r>
      <w:r w:rsidR="004D34A6" w:rsidRPr="004D0EF9">
        <w:rPr>
          <w:smallCaps w:val="0"/>
          <w:color w:val="0070C0"/>
          <w:u w:val="single"/>
        </w:rPr>
        <w:t>Section 26 27 26, Wiring Devices</w:t>
      </w:r>
      <w:r w:rsidR="004D34A6" w:rsidRPr="004D0EF9">
        <w:rPr>
          <w:smallCaps w:val="0"/>
        </w:rPr>
        <w:t>.</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For use with snap-in jacks accommodating, any combination of UTP, optical fiber, and coaxial work area cords.</w:t>
      </w:r>
    </w:p>
    <w:p w:rsidR="00B61E8C" w:rsidRPr="004D0EF9" w:rsidRDefault="00B61E8C" w:rsidP="00B61E8C">
      <w:pPr>
        <w:tabs>
          <w:tab w:val="clear" w:pos="10080"/>
          <w:tab w:val="right" w:pos="9360"/>
        </w:tabs>
        <w:ind w:left="1800" w:right="0" w:hanging="360"/>
        <w:rPr>
          <w:smallCaps w:val="0"/>
        </w:rPr>
      </w:pPr>
      <w:r w:rsidRPr="004D0EF9">
        <w:rPr>
          <w:smallCaps w:val="0"/>
        </w:rPr>
        <w:t>a.</w:t>
      </w:r>
      <w:r w:rsidRPr="004D0EF9">
        <w:rPr>
          <w:smallCaps w:val="0"/>
        </w:rPr>
        <w:tab/>
        <w:t>Flush mounting jacks, positioning the cord at a 45-degree angle.</w:t>
      </w:r>
    </w:p>
    <w:p w:rsidR="00B61E8C"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t>Legend</w:t>
      </w:r>
      <w:r w:rsidRPr="00B61E8C">
        <w:rPr>
          <w:smallCaps w:val="0"/>
        </w:rPr>
        <w:t>:  Machine printed, in the field, using adhesive-tape label.</w:t>
      </w:r>
    </w:p>
    <w:p w:rsidR="00D56096" w:rsidRPr="00B61E8C" w:rsidRDefault="00D56096" w:rsidP="00D56096">
      <w:pPr>
        <w:tabs>
          <w:tab w:val="clear" w:pos="10080"/>
          <w:tab w:val="right" w:pos="9360"/>
        </w:tabs>
        <w:ind w:left="0" w:right="0"/>
        <w:rPr>
          <w:smallCaps w:val="0"/>
        </w:rPr>
      </w:pPr>
    </w:p>
    <w:p w:rsidR="00B61E8C" w:rsidRPr="004A12DA" w:rsidRDefault="00B61E8C" w:rsidP="004A12DA">
      <w:pPr>
        <w:tabs>
          <w:tab w:val="clear" w:pos="10080"/>
          <w:tab w:val="right" w:pos="9360"/>
        </w:tabs>
        <w:spacing w:after="120"/>
        <w:ind w:left="720" w:right="0" w:hanging="720"/>
        <w:rPr>
          <w:b/>
          <w:smallCaps w:val="0"/>
        </w:rPr>
      </w:pPr>
      <w:r w:rsidRPr="00D56096">
        <w:rPr>
          <w:b/>
          <w:smallCaps w:val="0"/>
        </w:rPr>
        <w:t>2.13</w:t>
      </w:r>
      <w:r w:rsidRPr="00B61E8C">
        <w:rPr>
          <w:smallCaps w:val="0"/>
        </w:rPr>
        <w:tab/>
      </w:r>
      <w:r w:rsidRPr="004A12DA">
        <w:rPr>
          <w:b/>
          <w:smallCaps w:val="0"/>
        </w:rPr>
        <w:t>GROUNDING</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 xml:space="preserve">Comply with requirements in </w:t>
      </w:r>
      <w:r w:rsidRPr="004D0EF9">
        <w:rPr>
          <w:smallCaps w:val="0"/>
          <w:color w:val="0070C0"/>
          <w:u w:val="single"/>
        </w:rPr>
        <w:t>Section 26</w:t>
      </w:r>
      <w:r w:rsidR="004D34A6" w:rsidRPr="004D0EF9">
        <w:rPr>
          <w:smallCaps w:val="0"/>
          <w:color w:val="0070C0"/>
          <w:u w:val="single"/>
        </w:rPr>
        <w:t xml:space="preserve"> </w:t>
      </w:r>
      <w:r w:rsidRPr="004D0EF9">
        <w:rPr>
          <w:smallCaps w:val="0"/>
          <w:color w:val="0070C0"/>
          <w:u w:val="single"/>
        </w:rPr>
        <w:t>05</w:t>
      </w:r>
      <w:r w:rsidR="004D34A6" w:rsidRPr="004D0EF9">
        <w:rPr>
          <w:smallCaps w:val="0"/>
          <w:color w:val="0070C0"/>
          <w:u w:val="single"/>
        </w:rPr>
        <w:t xml:space="preserve"> 26 </w:t>
      </w:r>
      <w:r w:rsidRPr="004D0EF9">
        <w:rPr>
          <w:smallCaps w:val="0"/>
          <w:color w:val="0070C0"/>
          <w:u w:val="single"/>
        </w:rPr>
        <w:t>Grounding and</w:t>
      </w:r>
      <w:r w:rsidR="004D34A6" w:rsidRPr="004D0EF9">
        <w:rPr>
          <w:smallCaps w:val="0"/>
          <w:color w:val="0070C0"/>
          <w:u w:val="single"/>
        </w:rPr>
        <w:t xml:space="preserve"> Bonding for Electrical Systems</w:t>
      </w:r>
      <w:r w:rsidRPr="004D0EF9">
        <w:rPr>
          <w:smallCaps w:val="0"/>
          <w:color w:val="0070C0"/>
        </w:rPr>
        <w:t xml:space="preserve"> </w:t>
      </w:r>
      <w:r w:rsidRPr="004D0EF9">
        <w:rPr>
          <w:smallCaps w:val="0"/>
        </w:rPr>
        <w:t>for grounding conductors and connectors.</w:t>
      </w:r>
    </w:p>
    <w:p w:rsidR="00B61E8C" w:rsidRDefault="00B61E8C" w:rsidP="00B61E8C">
      <w:pPr>
        <w:tabs>
          <w:tab w:val="clear" w:pos="10080"/>
          <w:tab w:val="right" w:pos="9360"/>
        </w:tabs>
        <w:ind w:left="1080" w:right="0" w:hanging="360"/>
        <w:rPr>
          <w:smallCaps w:val="0"/>
        </w:rPr>
      </w:pPr>
      <w:r w:rsidRPr="004D0EF9">
        <w:rPr>
          <w:smallCaps w:val="0"/>
        </w:rPr>
        <w:t>B.</w:t>
      </w:r>
      <w:r w:rsidRPr="004D0EF9">
        <w:rPr>
          <w:smallCaps w:val="0"/>
        </w:rPr>
        <w:tab/>
      </w:r>
      <w:r w:rsidRPr="00B61E8C">
        <w:rPr>
          <w:smallCaps w:val="0"/>
        </w:rPr>
        <w:t>Comply with J-STD-607-A.</w:t>
      </w:r>
    </w:p>
    <w:p w:rsidR="00D56096" w:rsidRPr="00B61E8C" w:rsidRDefault="00D56096" w:rsidP="00D56096">
      <w:pPr>
        <w:tabs>
          <w:tab w:val="clear" w:pos="10080"/>
          <w:tab w:val="right" w:pos="9360"/>
        </w:tabs>
        <w:ind w:left="0" w:right="0"/>
        <w:rPr>
          <w:smallCaps w:val="0"/>
        </w:rPr>
      </w:pPr>
    </w:p>
    <w:p w:rsidR="00B61E8C" w:rsidRPr="004A12DA" w:rsidRDefault="00B61E8C" w:rsidP="004A12DA">
      <w:pPr>
        <w:tabs>
          <w:tab w:val="clear" w:pos="10080"/>
          <w:tab w:val="right" w:pos="9360"/>
        </w:tabs>
        <w:spacing w:after="120"/>
        <w:ind w:left="720" w:right="0" w:hanging="720"/>
        <w:rPr>
          <w:b/>
          <w:smallCaps w:val="0"/>
        </w:rPr>
      </w:pPr>
      <w:r w:rsidRPr="00D56096">
        <w:rPr>
          <w:b/>
          <w:smallCaps w:val="0"/>
        </w:rPr>
        <w:t>2.14</w:t>
      </w:r>
      <w:r w:rsidRPr="00B61E8C">
        <w:rPr>
          <w:smallCaps w:val="0"/>
        </w:rPr>
        <w:tab/>
      </w:r>
      <w:r w:rsidRPr="004A12DA">
        <w:rPr>
          <w:b/>
          <w:smallCaps w:val="0"/>
        </w:rPr>
        <w:t>IDENTIFICATION PRODUCTS</w:t>
      </w:r>
    </w:p>
    <w:p w:rsidR="00B61E8C" w:rsidRDefault="00B61E8C" w:rsidP="00B61E8C">
      <w:pPr>
        <w:tabs>
          <w:tab w:val="clear" w:pos="10080"/>
          <w:tab w:val="right" w:pos="9360"/>
        </w:tabs>
        <w:ind w:left="1080" w:right="0" w:hanging="360"/>
        <w:rPr>
          <w:smallCaps w:val="0"/>
        </w:rPr>
      </w:pPr>
      <w:r w:rsidRPr="004D0EF9">
        <w:rPr>
          <w:smallCaps w:val="0"/>
        </w:rPr>
        <w:t>A.</w:t>
      </w:r>
      <w:r w:rsidRPr="004D0EF9">
        <w:rPr>
          <w:smallCaps w:val="0"/>
        </w:rPr>
        <w:tab/>
        <w:t>Comply</w:t>
      </w:r>
      <w:r w:rsidRPr="00B61E8C">
        <w:rPr>
          <w:smallCaps w:val="0"/>
        </w:rPr>
        <w:t xml:space="preserve"> with TIA/EIA-606-A and UL 969 for labeling materials, including label stocks, laminating adhesives, and inks used by label printers.</w:t>
      </w:r>
    </w:p>
    <w:p w:rsidR="00D56096" w:rsidRPr="00B61E8C" w:rsidRDefault="00D56096" w:rsidP="00D56096">
      <w:pPr>
        <w:tabs>
          <w:tab w:val="clear" w:pos="10080"/>
          <w:tab w:val="right" w:pos="9360"/>
        </w:tabs>
        <w:ind w:left="0" w:right="0"/>
        <w:rPr>
          <w:smallCaps w:val="0"/>
        </w:rPr>
      </w:pPr>
    </w:p>
    <w:p w:rsidR="00B61E8C" w:rsidRPr="004A12DA" w:rsidRDefault="00B61E8C" w:rsidP="004A12DA">
      <w:pPr>
        <w:tabs>
          <w:tab w:val="clear" w:pos="10080"/>
          <w:tab w:val="right" w:pos="9360"/>
        </w:tabs>
        <w:spacing w:after="120"/>
        <w:ind w:left="720" w:right="0" w:hanging="720"/>
        <w:rPr>
          <w:b/>
          <w:smallCaps w:val="0"/>
        </w:rPr>
      </w:pPr>
      <w:r w:rsidRPr="00D56096">
        <w:rPr>
          <w:b/>
          <w:smallCaps w:val="0"/>
        </w:rPr>
        <w:t>2.15</w:t>
      </w:r>
      <w:r w:rsidRPr="00B61E8C">
        <w:rPr>
          <w:smallCaps w:val="0"/>
        </w:rPr>
        <w:tab/>
      </w:r>
      <w:r w:rsidR="004A12DA">
        <w:rPr>
          <w:b/>
          <w:smallCaps w:val="0"/>
        </w:rPr>
        <w:t>CABLE MANAGEMENT SYSTEM</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Manufacturers:  Subject t</w:t>
      </w:r>
      <w:r w:rsidR="006F14DE" w:rsidRPr="004D0EF9">
        <w:rPr>
          <w:smallCaps w:val="0"/>
        </w:rPr>
        <w:t>o compliance with requirements,</w:t>
      </w:r>
      <w:r w:rsidRPr="004D0EF9">
        <w:rPr>
          <w:smallCaps w:val="0"/>
        </w:rPr>
        <w:t xml:space="preserve"> product by one of the following: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Panduit</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OCC</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3.</w:t>
      </w:r>
      <w:r w:rsidRPr="004D0EF9">
        <w:rPr>
          <w:smallCaps w:val="0"/>
        </w:rPr>
        <w:tab/>
      </w:r>
      <w:proofErr w:type="spellStart"/>
      <w:r w:rsidRPr="004D0EF9">
        <w:rPr>
          <w:smallCaps w:val="0"/>
        </w:rPr>
        <w:t>Chatworth</w:t>
      </w:r>
      <w:proofErr w:type="spellEnd"/>
    </w:p>
    <w:p w:rsidR="00B61E8C" w:rsidRPr="004D0EF9" w:rsidRDefault="00B61E8C" w:rsidP="004A12DA">
      <w:pPr>
        <w:tabs>
          <w:tab w:val="clear" w:pos="10080"/>
          <w:tab w:val="right" w:pos="9360"/>
        </w:tabs>
        <w:spacing w:after="120"/>
        <w:ind w:left="1080" w:right="0" w:hanging="360"/>
        <w:rPr>
          <w:smallCaps w:val="0"/>
        </w:rPr>
      </w:pPr>
      <w:r w:rsidRPr="004D0EF9">
        <w:rPr>
          <w:smallCaps w:val="0"/>
        </w:rPr>
        <w:t>B.</w:t>
      </w:r>
      <w:r w:rsidRPr="004D0EF9">
        <w:rPr>
          <w:smallCaps w:val="0"/>
        </w:rPr>
        <w:tab/>
        <w:t>Description:  Computer-based cable management system, with integrated database and graphic capabilities.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C.</w:t>
      </w:r>
      <w:r w:rsidRPr="004D0EF9">
        <w:rPr>
          <w:smallCaps w:val="0"/>
        </w:rPr>
        <w:tab/>
        <w:t>Document physical characteristics by recording the network, TIA/EIA details, and connections between equipment and cable.</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D.</w:t>
      </w:r>
      <w:r w:rsidRPr="004D0EF9">
        <w:rPr>
          <w:smallCaps w:val="0"/>
        </w:rPr>
        <w:tab/>
        <w:t>System shall interface with the following testing and recording devices: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Direct upload tests from circuit testing instrument into the personal computer.</w:t>
      </w:r>
    </w:p>
    <w:p w:rsidR="00B61E8C" w:rsidRDefault="00B61E8C" w:rsidP="00B61E8C">
      <w:pPr>
        <w:tabs>
          <w:tab w:val="clear" w:pos="10080"/>
          <w:tab w:val="right" w:pos="9360"/>
        </w:tabs>
        <w:ind w:left="1440" w:right="0" w:hanging="360"/>
        <w:rPr>
          <w:smallCaps w:val="0"/>
        </w:rPr>
      </w:pPr>
      <w:r w:rsidRPr="004D0EF9">
        <w:rPr>
          <w:smallCaps w:val="0"/>
        </w:rPr>
        <w:t>2.</w:t>
      </w:r>
      <w:r w:rsidRPr="00D56096">
        <w:rPr>
          <w:b/>
          <w:smallCaps w:val="0"/>
        </w:rPr>
        <w:tab/>
      </w:r>
      <w:r w:rsidRPr="00B61E8C">
        <w:rPr>
          <w:smallCaps w:val="0"/>
        </w:rPr>
        <w:t>Direct download circuit labeling into labeling printer.</w:t>
      </w:r>
    </w:p>
    <w:p w:rsidR="00D56096" w:rsidRPr="00B61E8C" w:rsidRDefault="00D56096" w:rsidP="00D56096">
      <w:pPr>
        <w:tabs>
          <w:tab w:val="clear" w:pos="10080"/>
          <w:tab w:val="right" w:pos="9360"/>
        </w:tabs>
        <w:ind w:left="0" w:right="0"/>
        <w:rPr>
          <w:smallCaps w:val="0"/>
        </w:rPr>
      </w:pPr>
    </w:p>
    <w:p w:rsidR="00B61E8C" w:rsidRDefault="00B61E8C" w:rsidP="00B61E8C">
      <w:pPr>
        <w:tabs>
          <w:tab w:val="clear" w:pos="10080"/>
          <w:tab w:val="right" w:pos="9360"/>
        </w:tabs>
        <w:ind w:left="720" w:right="0" w:hanging="720"/>
        <w:rPr>
          <w:b/>
          <w:smallCaps w:val="0"/>
        </w:rPr>
      </w:pPr>
      <w:r w:rsidRPr="00D56096">
        <w:rPr>
          <w:b/>
          <w:smallCaps w:val="0"/>
        </w:rPr>
        <w:t xml:space="preserve">PART 3 </w:t>
      </w:r>
      <w:r w:rsidR="004A12DA">
        <w:rPr>
          <w:b/>
          <w:smallCaps w:val="0"/>
        </w:rPr>
        <w:t>–</w:t>
      </w:r>
      <w:r w:rsidRPr="00D56096">
        <w:rPr>
          <w:b/>
          <w:smallCaps w:val="0"/>
        </w:rPr>
        <w:t xml:space="preserve"> EXECUTION</w:t>
      </w:r>
    </w:p>
    <w:p w:rsidR="004A12DA" w:rsidRPr="00D56096" w:rsidRDefault="004A12DA" w:rsidP="00B61E8C">
      <w:pPr>
        <w:tabs>
          <w:tab w:val="clear" w:pos="10080"/>
          <w:tab w:val="right" w:pos="9360"/>
        </w:tabs>
        <w:ind w:left="720" w:right="0" w:hanging="720"/>
        <w:rPr>
          <w:b/>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t>3.1</w:t>
      </w:r>
      <w:r w:rsidRPr="00B61E8C">
        <w:rPr>
          <w:smallCaps w:val="0"/>
        </w:rPr>
        <w:tab/>
      </w:r>
      <w:r w:rsidRPr="004A12DA">
        <w:rPr>
          <w:b/>
          <w:smallCaps w:val="0"/>
        </w:rPr>
        <w:t>ENTRANCE FACILITIES</w:t>
      </w:r>
    </w:p>
    <w:p w:rsidR="00B61E8C" w:rsidRDefault="00B61E8C" w:rsidP="00B61E8C">
      <w:pPr>
        <w:tabs>
          <w:tab w:val="clear" w:pos="10080"/>
          <w:tab w:val="right" w:pos="9360"/>
        </w:tabs>
        <w:ind w:left="1080" w:right="0" w:hanging="360"/>
        <w:rPr>
          <w:smallCaps w:val="0"/>
        </w:rPr>
      </w:pPr>
      <w:r w:rsidRPr="004D0EF9">
        <w:rPr>
          <w:smallCaps w:val="0"/>
        </w:rPr>
        <w:t>A.</w:t>
      </w:r>
      <w:r w:rsidRPr="004D0EF9">
        <w:rPr>
          <w:smallCaps w:val="0"/>
        </w:rPr>
        <w:tab/>
      </w:r>
      <w:r w:rsidRPr="00B61E8C">
        <w:rPr>
          <w:smallCaps w:val="0"/>
        </w:rPr>
        <w:t>Coordinate backbone cabling with the protectors and demarcation point provided by communications service provider.</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D56096">
        <w:rPr>
          <w:b/>
          <w:smallCaps w:val="0"/>
        </w:rPr>
        <w:lastRenderedPageBreak/>
        <w:t>3.2</w:t>
      </w:r>
      <w:r w:rsidRPr="00B61E8C">
        <w:rPr>
          <w:smallCaps w:val="0"/>
        </w:rPr>
        <w:tab/>
      </w:r>
      <w:r w:rsidRPr="004A12DA">
        <w:rPr>
          <w:b/>
          <w:smallCaps w:val="0"/>
        </w:rPr>
        <w:t>WIRING METHODS</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A.</w:t>
      </w:r>
      <w:r w:rsidRPr="004D0EF9">
        <w:rPr>
          <w:smallCaps w:val="0"/>
        </w:rPr>
        <w:tab/>
        <w:t>Install cables in pathways and cable trays except within consoles, cabinets, desks, and counters and except in accessible ceiling spaces and in gypsum board partitions where unenclosed wiring method may be used.  Conceal pathways and cables except in unfinished spaces.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Install plenum cable in environmental air spaces, including plenum ceilings.</w:t>
      </w:r>
    </w:p>
    <w:p w:rsidR="006F14DE" w:rsidRPr="004D0EF9" w:rsidRDefault="00B61E8C" w:rsidP="006F14DE">
      <w:pPr>
        <w:tabs>
          <w:tab w:val="clear" w:pos="10080"/>
          <w:tab w:val="right" w:pos="9360"/>
        </w:tabs>
        <w:spacing w:after="120"/>
        <w:ind w:left="1440" w:right="0" w:hanging="360"/>
        <w:rPr>
          <w:smallCaps w:val="0"/>
        </w:rPr>
      </w:pPr>
      <w:r w:rsidRPr="004D0EF9">
        <w:rPr>
          <w:smallCaps w:val="0"/>
        </w:rPr>
        <w:t>2.</w:t>
      </w:r>
      <w:r w:rsidRPr="004D0EF9">
        <w:rPr>
          <w:smallCaps w:val="0"/>
        </w:rPr>
        <w:tab/>
        <w:t xml:space="preserve">Comply with requirements in </w:t>
      </w:r>
      <w:r w:rsidRPr="004D0EF9">
        <w:rPr>
          <w:smallCaps w:val="0"/>
          <w:color w:val="0070C0"/>
          <w:u w:val="single"/>
        </w:rPr>
        <w:t>Section 27</w:t>
      </w:r>
      <w:r w:rsidR="006F14DE" w:rsidRPr="004D0EF9">
        <w:rPr>
          <w:smallCaps w:val="0"/>
          <w:color w:val="0070C0"/>
          <w:u w:val="single"/>
        </w:rPr>
        <w:t xml:space="preserve"> </w:t>
      </w:r>
      <w:r w:rsidRPr="004D0EF9">
        <w:rPr>
          <w:smallCaps w:val="0"/>
          <w:color w:val="0070C0"/>
          <w:u w:val="single"/>
        </w:rPr>
        <w:t>05</w:t>
      </w:r>
      <w:r w:rsidR="006F14DE" w:rsidRPr="004D0EF9">
        <w:rPr>
          <w:smallCaps w:val="0"/>
          <w:color w:val="0070C0"/>
          <w:u w:val="single"/>
        </w:rPr>
        <w:t xml:space="preserve"> 36, </w:t>
      </w:r>
      <w:r w:rsidRPr="004D0EF9">
        <w:rPr>
          <w:smallCaps w:val="0"/>
          <w:color w:val="0070C0"/>
          <w:u w:val="single"/>
        </w:rPr>
        <w:t>Cable Trays for Communications Systems</w:t>
      </w:r>
      <w:r w:rsidRPr="004D0EF9">
        <w:rPr>
          <w:smallCaps w:val="0"/>
        </w:rPr>
        <w:t>.</w:t>
      </w:r>
    </w:p>
    <w:p w:rsidR="00B61E8C" w:rsidRPr="004D0EF9" w:rsidRDefault="00B61E8C" w:rsidP="006F14DE">
      <w:pPr>
        <w:tabs>
          <w:tab w:val="clear" w:pos="10080"/>
          <w:tab w:val="right" w:pos="9360"/>
        </w:tabs>
        <w:spacing w:after="120"/>
        <w:ind w:left="1080" w:right="0" w:hanging="360"/>
        <w:rPr>
          <w:smallCaps w:val="0"/>
        </w:rPr>
      </w:pPr>
      <w:r w:rsidRPr="004D0EF9">
        <w:rPr>
          <w:smallCaps w:val="0"/>
        </w:rPr>
        <w:t>B.</w:t>
      </w:r>
      <w:r w:rsidRPr="004D0EF9">
        <w:rPr>
          <w:smallCaps w:val="0"/>
        </w:rPr>
        <w:tab/>
        <w:t>Conceal conductors and cables in accessible ceilings, walls, and floors where possible.</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C.</w:t>
      </w:r>
      <w:r w:rsidRPr="004D0EF9">
        <w:rPr>
          <w:smallCaps w:val="0"/>
        </w:rPr>
        <w:tab/>
        <w:t>Wiring within Enclosures: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Bundle, lace, and train conductors to terminal points with no excess and without exceeding manufacturer's limitations on bending radii.</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Install lacing bars and distribution spools.</w:t>
      </w:r>
    </w:p>
    <w:p w:rsidR="00B61E8C" w:rsidRDefault="00B61E8C" w:rsidP="00B61E8C">
      <w:pPr>
        <w:tabs>
          <w:tab w:val="clear" w:pos="10080"/>
          <w:tab w:val="right" w:pos="9360"/>
        </w:tabs>
        <w:ind w:left="1440" w:right="0" w:hanging="360"/>
        <w:rPr>
          <w:smallCaps w:val="0"/>
        </w:rPr>
      </w:pPr>
      <w:r w:rsidRPr="004D0EF9">
        <w:rPr>
          <w:smallCaps w:val="0"/>
        </w:rPr>
        <w:t>3.</w:t>
      </w:r>
      <w:r w:rsidRPr="00B61E8C">
        <w:rPr>
          <w:smallCaps w:val="0"/>
        </w:rPr>
        <w:tab/>
        <w:t>Install conductors parallel with or at right angles to sides and back of enclosure.</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4A12DA">
        <w:rPr>
          <w:b/>
          <w:smallCaps w:val="0"/>
        </w:rPr>
        <w:t>3.3</w:t>
      </w:r>
      <w:r w:rsidRPr="00B61E8C">
        <w:rPr>
          <w:smallCaps w:val="0"/>
        </w:rPr>
        <w:tab/>
      </w:r>
      <w:r w:rsidRPr="004A12DA">
        <w:rPr>
          <w:b/>
          <w:smallCaps w:val="0"/>
        </w:rPr>
        <w:t>INSTALLATION OF CABLES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Comply with NECA 1.</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B.</w:t>
      </w:r>
      <w:r w:rsidRPr="004D0EF9">
        <w:rPr>
          <w:smallCaps w:val="0"/>
        </w:rPr>
        <w:tab/>
        <w:t>General Requirements for Cabling:</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Comply with TIA/EIA-568-B.1.</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 xml:space="preserve">Comply with BICSI ITSIM, Ch. 6, </w:t>
      </w:r>
      <w:proofErr w:type="gramStart"/>
      <w:r w:rsidRPr="004D0EF9">
        <w:rPr>
          <w:smallCaps w:val="0"/>
        </w:rPr>
        <w:t>"</w:t>
      </w:r>
      <w:proofErr w:type="gramEnd"/>
      <w:r w:rsidRPr="004D0EF9">
        <w:rPr>
          <w:smallCaps w:val="0"/>
        </w:rPr>
        <w:t>Cable Termination Practices."</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Install 110-style IDC termination hardware unless otherwise indicated.</w:t>
      </w:r>
    </w:p>
    <w:p w:rsidR="00B61E8C" w:rsidRPr="004D0EF9" w:rsidRDefault="00B61E8C" w:rsidP="00B61E8C">
      <w:pPr>
        <w:tabs>
          <w:tab w:val="clear" w:pos="10080"/>
          <w:tab w:val="right" w:pos="9360"/>
        </w:tabs>
        <w:ind w:left="1440" w:right="0" w:hanging="360"/>
        <w:rPr>
          <w:smallCaps w:val="0"/>
        </w:rPr>
      </w:pPr>
      <w:r w:rsidRPr="004D0EF9">
        <w:rPr>
          <w:smallCaps w:val="0"/>
        </w:rPr>
        <w:t>4.</w:t>
      </w:r>
      <w:r w:rsidRPr="004D0EF9">
        <w:rPr>
          <w:smallCaps w:val="0"/>
        </w:rPr>
        <w:tab/>
        <w:t>MUTOA shall not be used as a cross-connect point.</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5.</w:t>
      </w:r>
      <w:r w:rsidRPr="004D0EF9">
        <w:rPr>
          <w:smallCaps w:val="0"/>
        </w:rPr>
        <w:tab/>
        <w:t>Consolidation points may be used only for making a direct connection to telecommunications outlet/connectors:</w:t>
      </w:r>
    </w:p>
    <w:p w:rsidR="00B61E8C" w:rsidRPr="004D0EF9" w:rsidRDefault="00B61E8C" w:rsidP="00B61E8C">
      <w:pPr>
        <w:tabs>
          <w:tab w:val="clear" w:pos="10080"/>
          <w:tab w:val="right" w:pos="9360"/>
        </w:tabs>
        <w:ind w:left="1800" w:right="0" w:hanging="360"/>
        <w:rPr>
          <w:smallCaps w:val="0"/>
        </w:rPr>
      </w:pPr>
      <w:r w:rsidRPr="004D0EF9">
        <w:rPr>
          <w:smallCaps w:val="0"/>
        </w:rPr>
        <w:t>a.</w:t>
      </w:r>
      <w:r w:rsidRPr="004D0EF9">
        <w:rPr>
          <w:smallCaps w:val="0"/>
        </w:rPr>
        <w:tab/>
        <w:t>Do not use consolidation point as a cross-connect point, as a patch connection, or for direct connection to workstation equipment.</w:t>
      </w:r>
    </w:p>
    <w:p w:rsidR="00B61E8C" w:rsidRPr="004D0EF9" w:rsidRDefault="00B61E8C" w:rsidP="004A12DA">
      <w:pPr>
        <w:tabs>
          <w:tab w:val="clear" w:pos="10080"/>
          <w:tab w:val="right" w:pos="9360"/>
        </w:tabs>
        <w:spacing w:after="120"/>
        <w:ind w:left="1800" w:right="0" w:hanging="360"/>
        <w:rPr>
          <w:smallCaps w:val="0"/>
        </w:rPr>
      </w:pPr>
      <w:r w:rsidRPr="004D0EF9">
        <w:rPr>
          <w:smallCaps w:val="0"/>
        </w:rPr>
        <w:t>b.</w:t>
      </w:r>
      <w:r w:rsidRPr="004D0EF9">
        <w:rPr>
          <w:smallCaps w:val="0"/>
        </w:rPr>
        <w:tab/>
        <w:t>Locate consolidation points for UTP at least 49 feet from communications equipment room.</w:t>
      </w:r>
    </w:p>
    <w:p w:rsidR="00B61E8C" w:rsidRPr="004D0EF9" w:rsidRDefault="00B61E8C" w:rsidP="00B61E8C">
      <w:pPr>
        <w:tabs>
          <w:tab w:val="clear" w:pos="10080"/>
          <w:tab w:val="right" w:pos="9360"/>
        </w:tabs>
        <w:ind w:left="1440" w:right="0" w:hanging="360"/>
        <w:rPr>
          <w:smallCaps w:val="0"/>
        </w:rPr>
      </w:pPr>
      <w:r w:rsidRPr="004D0EF9">
        <w:rPr>
          <w:smallCaps w:val="0"/>
        </w:rPr>
        <w:t>6.</w:t>
      </w:r>
      <w:r w:rsidRPr="004D0EF9">
        <w:rPr>
          <w:smallCaps w:val="0"/>
        </w:rPr>
        <w:tab/>
        <w:t>Terminate conductors; no cable shall contain unterminated elements.  Make terminations only at indicated outlets, terminals, cross-connects, and patch panels.</w:t>
      </w:r>
    </w:p>
    <w:p w:rsidR="00B61E8C" w:rsidRPr="004D0EF9" w:rsidRDefault="00B61E8C" w:rsidP="00B61E8C">
      <w:pPr>
        <w:tabs>
          <w:tab w:val="clear" w:pos="10080"/>
          <w:tab w:val="right" w:pos="9360"/>
        </w:tabs>
        <w:ind w:left="1440" w:right="0" w:hanging="360"/>
        <w:rPr>
          <w:smallCaps w:val="0"/>
        </w:rPr>
      </w:pPr>
      <w:r w:rsidRPr="004D0EF9">
        <w:rPr>
          <w:smallCaps w:val="0"/>
        </w:rPr>
        <w:t>7.</w:t>
      </w:r>
      <w:r w:rsidRPr="004D0EF9">
        <w:rPr>
          <w:smallCaps w:val="0"/>
        </w:rPr>
        <w:tab/>
        <w:t>Cables may not be spliced.  Secure and support cables at intervals not exceeding 30 inches and not more than 6 inches from cabinets, boxes, fittings, outlets, racks, frames, and terminals.</w:t>
      </w:r>
    </w:p>
    <w:p w:rsidR="00B61E8C" w:rsidRPr="004D0EF9" w:rsidRDefault="00B61E8C" w:rsidP="00B61E8C">
      <w:pPr>
        <w:tabs>
          <w:tab w:val="clear" w:pos="10080"/>
          <w:tab w:val="right" w:pos="9360"/>
        </w:tabs>
        <w:ind w:left="1440" w:right="0" w:hanging="360"/>
        <w:rPr>
          <w:smallCaps w:val="0"/>
        </w:rPr>
      </w:pPr>
      <w:r w:rsidRPr="004D0EF9">
        <w:rPr>
          <w:smallCaps w:val="0"/>
        </w:rPr>
        <w:t>8.</w:t>
      </w:r>
      <w:r w:rsidRPr="004D0EF9">
        <w:rPr>
          <w:smallCaps w:val="0"/>
        </w:rPr>
        <w:tab/>
        <w:t>Install lacing bars to restrain cables, to prevent straining connections, and to prevent bending cables to smaller radii than minimums recommended by manufacturer.</w:t>
      </w:r>
    </w:p>
    <w:p w:rsidR="00B61E8C" w:rsidRPr="004D0EF9" w:rsidRDefault="00B61E8C" w:rsidP="00B61E8C">
      <w:pPr>
        <w:tabs>
          <w:tab w:val="clear" w:pos="10080"/>
          <w:tab w:val="right" w:pos="9360"/>
        </w:tabs>
        <w:ind w:left="1440" w:right="0" w:hanging="360"/>
        <w:rPr>
          <w:smallCaps w:val="0"/>
        </w:rPr>
      </w:pPr>
      <w:r w:rsidRPr="004D0EF9">
        <w:rPr>
          <w:smallCaps w:val="0"/>
        </w:rPr>
        <w:t>9.</w:t>
      </w:r>
      <w:r w:rsidRPr="004D0EF9">
        <w:rPr>
          <w:smallCaps w:val="0"/>
        </w:rPr>
        <w:tab/>
        <w:t>Bundle, lace, and train conductors to terminal points without exceeding manufacturer's limitations on bending radii, but not less than radii specified in BICSI ITSIM, "Cabling Termination Practices" Chapter.  Install lacing bars and distribution spools.</w:t>
      </w:r>
    </w:p>
    <w:p w:rsidR="00B61E8C" w:rsidRPr="004D0EF9" w:rsidRDefault="00B61E8C" w:rsidP="00B61E8C">
      <w:pPr>
        <w:tabs>
          <w:tab w:val="clear" w:pos="10080"/>
          <w:tab w:val="right" w:pos="9360"/>
        </w:tabs>
        <w:ind w:left="1440" w:right="0" w:hanging="360"/>
        <w:rPr>
          <w:smallCaps w:val="0"/>
        </w:rPr>
      </w:pPr>
      <w:r w:rsidRPr="004D0EF9">
        <w:rPr>
          <w:smallCaps w:val="0"/>
        </w:rPr>
        <w:t>10.</w:t>
      </w:r>
      <w:r w:rsidRPr="004D0EF9">
        <w:rPr>
          <w:smallCaps w:val="0"/>
        </w:rPr>
        <w:tab/>
        <w:t>Do not install bruised, kinked, scored, deformed, or abraded cable.  Do not splice cable between termination, tap, or junction points.  Remove and discard cable if damaged during installation and replace it with new cable.</w:t>
      </w:r>
    </w:p>
    <w:p w:rsidR="00B61E8C" w:rsidRPr="004D0EF9" w:rsidRDefault="00B61E8C" w:rsidP="00B61E8C">
      <w:pPr>
        <w:tabs>
          <w:tab w:val="clear" w:pos="10080"/>
          <w:tab w:val="right" w:pos="9360"/>
        </w:tabs>
        <w:ind w:left="1440" w:right="0" w:hanging="360"/>
        <w:rPr>
          <w:smallCaps w:val="0"/>
        </w:rPr>
      </w:pPr>
      <w:r w:rsidRPr="004D0EF9">
        <w:rPr>
          <w:smallCaps w:val="0"/>
        </w:rPr>
        <w:t>11.</w:t>
      </w:r>
      <w:r w:rsidRPr="004D0EF9">
        <w:rPr>
          <w:smallCaps w:val="0"/>
        </w:rPr>
        <w:tab/>
        <w:t xml:space="preserve">Cold-Weather Installation:  Bring cable to room temperature before </w:t>
      </w:r>
      <w:proofErr w:type="spellStart"/>
      <w:r w:rsidRPr="004D0EF9">
        <w:rPr>
          <w:smallCaps w:val="0"/>
        </w:rPr>
        <w:t>dereeling</w:t>
      </w:r>
      <w:proofErr w:type="spellEnd"/>
      <w:r w:rsidRPr="004D0EF9">
        <w:rPr>
          <w:smallCaps w:val="0"/>
        </w:rPr>
        <w:t>.  Heat lamps shall not be used for heating.</w:t>
      </w:r>
    </w:p>
    <w:p w:rsidR="00B61E8C" w:rsidRPr="004D0EF9" w:rsidRDefault="00B61E8C" w:rsidP="00B61E8C">
      <w:pPr>
        <w:tabs>
          <w:tab w:val="clear" w:pos="10080"/>
          <w:tab w:val="right" w:pos="9360"/>
        </w:tabs>
        <w:ind w:left="1440" w:right="0" w:hanging="360"/>
        <w:rPr>
          <w:smallCaps w:val="0"/>
        </w:rPr>
      </w:pPr>
      <w:r w:rsidRPr="004D0EF9">
        <w:rPr>
          <w:smallCaps w:val="0"/>
        </w:rPr>
        <w:t>12.</w:t>
      </w:r>
      <w:r w:rsidRPr="004D0EF9">
        <w:rPr>
          <w:smallCaps w:val="0"/>
        </w:rPr>
        <w:tab/>
        <w:t>In the communications equipment room, install a 10-foot- long service loop on each end of cable.</w:t>
      </w:r>
    </w:p>
    <w:p w:rsidR="00B61E8C" w:rsidRPr="00B61E8C" w:rsidRDefault="00B61E8C" w:rsidP="004A12DA">
      <w:pPr>
        <w:tabs>
          <w:tab w:val="clear" w:pos="10080"/>
          <w:tab w:val="right" w:pos="9360"/>
        </w:tabs>
        <w:spacing w:after="120"/>
        <w:ind w:left="1440" w:right="0" w:hanging="360"/>
        <w:rPr>
          <w:smallCaps w:val="0"/>
        </w:rPr>
      </w:pPr>
      <w:r w:rsidRPr="004D0EF9">
        <w:rPr>
          <w:smallCaps w:val="0"/>
        </w:rPr>
        <w:t>13.</w:t>
      </w:r>
      <w:r w:rsidRPr="004D0EF9">
        <w:rPr>
          <w:smallCaps w:val="0"/>
        </w:rPr>
        <w:tab/>
        <w:t xml:space="preserve">Pulling Cable:  Comply with BICSI ITSIM, Ch. 4, </w:t>
      </w:r>
      <w:proofErr w:type="gramStart"/>
      <w:r w:rsidR="006F14DE" w:rsidRPr="004D0EF9">
        <w:rPr>
          <w:smallCaps w:val="0"/>
        </w:rPr>
        <w:t xml:space="preserve">“Pulling </w:t>
      </w:r>
      <w:r w:rsidRPr="004D0EF9">
        <w:rPr>
          <w:smallCaps w:val="0"/>
        </w:rPr>
        <w:t>Cable</w:t>
      </w:r>
      <w:r w:rsidR="006F14DE" w:rsidRPr="004D0EF9">
        <w:rPr>
          <w:smallCaps w:val="0"/>
        </w:rPr>
        <w:t>.</w:t>
      </w:r>
      <w:r w:rsidRPr="004D0EF9">
        <w:rPr>
          <w:smallCaps w:val="0"/>
        </w:rPr>
        <w:t>"</w:t>
      </w:r>
      <w:proofErr w:type="gramEnd"/>
      <w:r w:rsidRPr="004D0EF9">
        <w:rPr>
          <w:smallCaps w:val="0"/>
        </w:rPr>
        <w:t xml:space="preserve">  Monitor cable pull tensions</w:t>
      </w:r>
      <w:r w:rsidRPr="00B61E8C">
        <w:rPr>
          <w:smallCaps w:val="0"/>
        </w:rPr>
        <w:t>.</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C.</w:t>
      </w:r>
      <w:r w:rsidRPr="004D0EF9">
        <w:rPr>
          <w:smallCaps w:val="0"/>
        </w:rPr>
        <w:tab/>
        <w:t>UTP Cable Installation:</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Comply with TIA/EIA-568-B.2.</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2.</w:t>
      </w:r>
      <w:r w:rsidRPr="004D0EF9">
        <w:rPr>
          <w:smallCaps w:val="0"/>
        </w:rPr>
        <w:tab/>
        <w:t>Do not untwist UTP cables more than 1/2 inch from the point of termination to maintain cable geometry.</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lastRenderedPageBreak/>
        <w:t>D.</w:t>
      </w:r>
      <w:r w:rsidRPr="004D0EF9">
        <w:rPr>
          <w:smallCaps w:val="0"/>
        </w:rPr>
        <w:tab/>
        <w:t>Optical Fiber Cable Installation:</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Comply with TIA/EIA-568-B.3.</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2.</w:t>
      </w:r>
      <w:r w:rsidRPr="004D0EF9">
        <w:rPr>
          <w:smallCaps w:val="0"/>
        </w:rPr>
        <w:tab/>
        <w:t>Cable may be terminated on connecting hardware that is rack or cabinet mounted.</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E.</w:t>
      </w:r>
      <w:r w:rsidRPr="004D0EF9">
        <w:rPr>
          <w:smallCaps w:val="0"/>
        </w:rPr>
        <w:tab/>
        <w:t>Open-Cable Installation:</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Install cabling with horizontal and vertical cable guides in telecommunications spaces with terminating hardware and interconnection equipment.</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 xml:space="preserve">Suspend UTP cable not in a </w:t>
      </w:r>
      <w:proofErr w:type="spellStart"/>
      <w:r w:rsidRPr="004D0EF9">
        <w:rPr>
          <w:smallCaps w:val="0"/>
        </w:rPr>
        <w:t>wireway</w:t>
      </w:r>
      <w:proofErr w:type="spellEnd"/>
      <w:r w:rsidRPr="004D0EF9">
        <w:rPr>
          <w:smallCaps w:val="0"/>
        </w:rPr>
        <w:t xml:space="preserve"> or pathway a minimum of 8 inches above ceilings by cable supports not more than 60 inches] apart.</w:t>
      </w:r>
    </w:p>
    <w:p w:rsidR="00B61E8C" w:rsidRPr="00B61E8C" w:rsidRDefault="00B61E8C" w:rsidP="004A12DA">
      <w:pPr>
        <w:tabs>
          <w:tab w:val="clear" w:pos="10080"/>
          <w:tab w:val="right" w:pos="9360"/>
        </w:tabs>
        <w:spacing w:after="120"/>
        <w:ind w:left="1440" w:right="0" w:hanging="360"/>
        <w:rPr>
          <w:smallCaps w:val="0"/>
        </w:rPr>
      </w:pPr>
      <w:r w:rsidRPr="004D0EF9">
        <w:rPr>
          <w:smallCaps w:val="0"/>
        </w:rPr>
        <w:t>3.</w:t>
      </w:r>
      <w:r w:rsidRPr="004D0EF9">
        <w:rPr>
          <w:smallCaps w:val="0"/>
        </w:rPr>
        <w:tab/>
        <w:t>C</w:t>
      </w:r>
      <w:r w:rsidRPr="00B61E8C">
        <w:rPr>
          <w:smallCaps w:val="0"/>
        </w:rPr>
        <w:t>able shall not be run through structural members or in contact with pipes, ducts, or other potentially damaging items.</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F.</w:t>
      </w:r>
      <w:r w:rsidRPr="004D0EF9">
        <w:rPr>
          <w:smallCaps w:val="0"/>
        </w:rPr>
        <w:tab/>
        <w:t>Installation of Cable Routed Exposed under Raised Floors: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Install plenum-rated cable only.</w:t>
      </w:r>
    </w:p>
    <w:p w:rsidR="00B61E8C" w:rsidRPr="004D0EF9" w:rsidRDefault="00B61E8C" w:rsidP="00B61E8C">
      <w:pPr>
        <w:tabs>
          <w:tab w:val="clear" w:pos="10080"/>
          <w:tab w:val="right" w:pos="9360"/>
        </w:tabs>
        <w:ind w:left="1440" w:right="0" w:hanging="360"/>
        <w:rPr>
          <w:smallCaps w:val="0"/>
        </w:rPr>
      </w:pPr>
      <w:r w:rsidRPr="004D0EF9">
        <w:rPr>
          <w:smallCaps w:val="0"/>
        </w:rPr>
        <w:t>2.</w:t>
      </w:r>
      <w:r w:rsidRPr="004D0EF9">
        <w:rPr>
          <w:smallCaps w:val="0"/>
        </w:rPr>
        <w:tab/>
        <w:t>Install cabling after the flooring system has been installed in raised floor areas.</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3.</w:t>
      </w:r>
      <w:r w:rsidRPr="004D0EF9">
        <w:rPr>
          <w:smallCaps w:val="0"/>
        </w:rPr>
        <w:tab/>
        <w:t>Coil cable 6 feet long not less than 12 inches in diameter below each feed point.</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G.</w:t>
      </w:r>
      <w:r w:rsidRPr="004D0EF9">
        <w:rPr>
          <w:smallCaps w:val="0"/>
        </w:rPr>
        <w:tab/>
        <w:t xml:space="preserve">Outdoor Coaxial Cable Installation: (See </w:t>
      </w:r>
      <w:r w:rsidRPr="004D0EF9">
        <w:rPr>
          <w:smallCaps w:val="0"/>
          <w:color w:val="0070C0"/>
          <w:u w:val="single"/>
        </w:rPr>
        <w:t>Section 27</w:t>
      </w:r>
      <w:r w:rsidR="004D34A6" w:rsidRPr="004D0EF9">
        <w:rPr>
          <w:smallCaps w:val="0"/>
          <w:color w:val="0070C0"/>
          <w:u w:val="single"/>
        </w:rPr>
        <w:t xml:space="preserve"> </w:t>
      </w:r>
      <w:r w:rsidRPr="004D0EF9">
        <w:rPr>
          <w:smallCaps w:val="0"/>
          <w:color w:val="0070C0"/>
          <w:u w:val="single"/>
        </w:rPr>
        <w:t>41</w:t>
      </w:r>
      <w:r w:rsidR="004D34A6" w:rsidRPr="004D0EF9">
        <w:rPr>
          <w:smallCaps w:val="0"/>
          <w:color w:val="0070C0"/>
          <w:u w:val="single"/>
        </w:rPr>
        <w:t xml:space="preserve"> 00, </w:t>
      </w:r>
      <w:r w:rsidRPr="004D0EF9">
        <w:rPr>
          <w:smallCaps w:val="0"/>
          <w:color w:val="0070C0"/>
          <w:u w:val="single"/>
        </w:rPr>
        <w:t>Common work results for Audio-Visual Systems</w:t>
      </w:r>
      <w:r w:rsidRPr="004D0EF9">
        <w:rPr>
          <w:smallCaps w:val="0"/>
        </w:rPr>
        <w:t>)</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H.</w:t>
      </w:r>
      <w:r w:rsidRPr="004D0EF9">
        <w:rPr>
          <w:smallCaps w:val="0"/>
        </w:rPr>
        <w:tab/>
        <w:t>Group connecting hardware for cables into separate logical fields.</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I.</w:t>
      </w:r>
      <w:r w:rsidRPr="004D0EF9">
        <w:rPr>
          <w:smallCaps w:val="0"/>
        </w:rPr>
        <w:tab/>
        <w:t>Separation from EMI Sources:</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Comply with BICSI TDMM and TIA-569-B for separating unshielded copper voice and data communication cable from potential EMI sources, including electrical power lines and equipment.</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2.</w:t>
      </w:r>
      <w:r w:rsidRPr="004D0EF9">
        <w:rPr>
          <w:smallCaps w:val="0"/>
        </w:rPr>
        <w:tab/>
        <w:t>Separation between open communications cables or cables in nonmetallic raceways and unshielded power conductors and electrical equipment shall be as follows:</w:t>
      </w:r>
    </w:p>
    <w:p w:rsidR="00B61E8C" w:rsidRPr="004D0EF9" w:rsidRDefault="00B61E8C" w:rsidP="00B61E8C">
      <w:pPr>
        <w:tabs>
          <w:tab w:val="clear" w:pos="10080"/>
          <w:tab w:val="right" w:pos="9360"/>
        </w:tabs>
        <w:ind w:left="1800" w:right="0" w:hanging="360"/>
        <w:rPr>
          <w:smallCaps w:val="0"/>
        </w:rPr>
      </w:pPr>
      <w:proofErr w:type="gramStart"/>
      <w:r w:rsidRPr="004D0EF9">
        <w:rPr>
          <w:smallCaps w:val="0"/>
        </w:rPr>
        <w:t>a</w:t>
      </w:r>
      <w:proofErr w:type="gramEnd"/>
      <w:r w:rsidRPr="004D0EF9">
        <w:rPr>
          <w:smallCaps w:val="0"/>
        </w:rPr>
        <w:t>.</w:t>
      </w:r>
      <w:r w:rsidRPr="004D0EF9">
        <w:rPr>
          <w:smallCaps w:val="0"/>
        </w:rPr>
        <w:tab/>
        <w:t>Electrical Equipment Rating Less Than 2 kVA:  A minimum of 5 inches.</w:t>
      </w:r>
    </w:p>
    <w:p w:rsidR="00B61E8C" w:rsidRPr="004D0EF9" w:rsidRDefault="00B61E8C" w:rsidP="00B61E8C">
      <w:pPr>
        <w:tabs>
          <w:tab w:val="clear" w:pos="10080"/>
          <w:tab w:val="right" w:pos="9360"/>
        </w:tabs>
        <w:ind w:left="1800" w:right="0" w:hanging="360"/>
        <w:rPr>
          <w:smallCaps w:val="0"/>
        </w:rPr>
      </w:pPr>
      <w:proofErr w:type="gramStart"/>
      <w:r w:rsidRPr="004D0EF9">
        <w:rPr>
          <w:smallCaps w:val="0"/>
        </w:rPr>
        <w:t>b</w:t>
      </w:r>
      <w:proofErr w:type="gramEnd"/>
      <w:r w:rsidRPr="004D0EF9">
        <w:rPr>
          <w:smallCaps w:val="0"/>
        </w:rPr>
        <w:t>.</w:t>
      </w:r>
      <w:r w:rsidRPr="004D0EF9">
        <w:rPr>
          <w:smallCaps w:val="0"/>
        </w:rPr>
        <w:tab/>
        <w:t>Electrical Equipment Rating between 2 and 5 kVA:  A minimum of 12 inches.</w:t>
      </w:r>
    </w:p>
    <w:p w:rsidR="00B61E8C" w:rsidRPr="004D0EF9" w:rsidRDefault="00B61E8C" w:rsidP="004D0EF9">
      <w:pPr>
        <w:tabs>
          <w:tab w:val="clear" w:pos="10080"/>
          <w:tab w:val="right" w:pos="9360"/>
        </w:tabs>
        <w:spacing w:after="120"/>
        <w:ind w:left="1800" w:right="0" w:hanging="360"/>
        <w:rPr>
          <w:smallCaps w:val="0"/>
        </w:rPr>
      </w:pPr>
      <w:proofErr w:type="gramStart"/>
      <w:r w:rsidRPr="004D0EF9">
        <w:rPr>
          <w:smallCaps w:val="0"/>
        </w:rPr>
        <w:t>c</w:t>
      </w:r>
      <w:proofErr w:type="gramEnd"/>
      <w:r w:rsidRPr="004D0EF9">
        <w:rPr>
          <w:smallCaps w:val="0"/>
        </w:rPr>
        <w:t>.</w:t>
      </w:r>
      <w:r w:rsidRPr="004D0EF9">
        <w:rPr>
          <w:smallCaps w:val="0"/>
        </w:rPr>
        <w:tab/>
        <w:t>Electrical Equipment Rating More Than 5 kVA:  A minimum of 24 inches.</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3.</w:t>
      </w:r>
      <w:r w:rsidRPr="004D0EF9">
        <w:rPr>
          <w:smallCaps w:val="0"/>
        </w:rPr>
        <w:tab/>
        <w:t>Separation between communications cables in grounded metallic raceways and unshielded power lines or electrical equipment shall be as follows:</w:t>
      </w:r>
    </w:p>
    <w:p w:rsidR="00B61E8C" w:rsidRPr="004D0EF9" w:rsidRDefault="00B61E8C" w:rsidP="00B61E8C">
      <w:pPr>
        <w:tabs>
          <w:tab w:val="clear" w:pos="10080"/>
          <w:tab w:val="right" w:pos="9360"/>
        </w:tabs>
        <w:ind w:left="1800" w:right="0" w:hanging="360"/>
        <w:rPr>
          <w:smallCaps w:val="0"/>
        </w:rPr>
      </w:pPr>
      <w:proofErr w:type="gramStart"/>
      <w:r w:rsidRPr="004D0EF9">
        <w:rPr>
          <w:smallCaps w:val="0"/>
        </w:rPr>
        <w:t>a</w:t>
      </w:r>
      <w:proofErr w:type="gramEnd"/>
      <w:r w:rsidRPr="004D0EF9">
        <w:rPr>
          <w:smallCaps w:val="0"/>
        </w:rPr>
        <w:t>.</w:t>
      </w:r>
      <w:r w:rsidRPr="004D0EF9">
        <w:rPr>
          <w:smallCaps w:val="0"/>
        </w:rPr>
        <w:tab/>
        <w:t>Electrical Equipment Rating Less Than 2 kVA:  A minimum of 2-1/2 inches.</w:t>
      </w:r>
    </w:p>
    <w:p w:rsidR="00B61E8C" w:rsidRPr="004D0EF9" w:rsidRDefault="00B61E8C" w:rsidP="00B61E8C">
      <w:pPr>
        <w:tabs>
          <w:tab w:val="clear" w:pos="10080"/>
          <w:tab w:val="right" w:pos="9360"/>
        </w:tabs>
        <w:ind w:left="1800" w:right="0" w:hanging="360"/>
        <w:rPr>
          <w:smallCaps w:val="0"/>
        </w:rPr>
      </w:pPr>
      <w:proofErr w:type="gramStart"/>
      <w:r w:rsidRPr="004D0EF9">
        <w:rPr>
          <w:smallCaps w:val="0"/>
        </w:rPr>
        <w:t>b</w:t>
      </w:r>
      <w:proofErr w:type="gramEnd"/>
      <w:r w:rsidRPr="004D0EF9">
        <w:rPr>
          <w:smallCaps w:val="0"/>
        </w:rPr>
        <w:t>.</w:t>
      </w:r>
      <w:r w:rsidRPr="004D0EF9">
        <w:rPr>
          <w:smallCaps w:val="0"/>
        </w:rPr>
        <w:tab/>
        <w:t>Electrical Equipment Rating between 2 and 5 kVA:  A minimum of 6 inches.</w:t>
      </w:r>
    </w:p>
    <w:p w:rsidR="00B61E8C" w:rsidRPr="004D0EF9" w:rsidRDefault="00B61E8C" w:rsidP="004D0EF9">
      <w:pPr>
        <w:tabs>
          <w:tab w:val="clear" w:pos="10080"/>
          <w:tab w:val="right" w:pos="9360"/>
        </w:tabs>
        <w:spacing w:after="120"/>
        <w:ind w:left="1800" w:right="0" w:hanging="360"/>
        <w:rPr>
          <w:smallCaps w:val="0"/>
        </w:rPr>
      </w:pPr>
      <w:proofErr w:type="gramStart"/>
      <w:r w:rsidRPr="004D0EF9">
        <w:rPr>
          <w:smallCaps w:val="0"/>
        </w:rPr>
        <w:t>c</w:t>
      </w:r>
      <w:proofErr w:type="gramEnd"/>
      <w:r w:rsidRPr="004D0EF9">
        <w:rPr>
          <w:smallCaps w:val="0"/>
        </w:rPr>
        <w:t>.</w:t>
      </w:r>
      <w:r w:rsidRPr="004D0EF9">
        <w:rPr>
          <w:smallCaps w:val="0"/>
        </w:rPr>
        <w:tab/>
        <w:t>Electrical Equipment Rating More Than 5 kVA:  A minimum of 12 inches.</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4.</w:t>
      </w:r>
      <w:r w:rsidRPr="004D0EF9">
        <w:rPr>
          <w:smallCaps w:val="0"/>
        </w:rPr>
        <w:tab/>
        <w:t>Separation between communications cables in grounded metallic raceways and power lines and electrical equipment located in grounded metallic conduits or enclosures shall be as follows:</w:t>
      </w:r>
    </w:p>
    <w:p w:rsidR="00B61E8C" w:rsidRPr="004D0EF9" w:rsidRDefault="00B61E8C" w:rsidP="00B61E8C">
      <w:pPr>
        <w:tabs>
          <w:tab w:val="clear" w:pos="10080"/>
          <w:tab w:val="right" w:pos="9360"/>
        </w:tabs>
        <w:ind w:left="1800" w:right="0" w:hanging="360"/>
        <w:rPr>
          <w:smallCaps w:val="0"/>
        </w:rPr>
      </w:pPr>
      <w:proofErr w:type="gramStart"/>
      <w:r w:rsidRPr="004D0EF9">
        <w:rPr>
          <w:smallCaps w:val="0"/>
        </w:rPr>
        <w:t>a</w:t>
      </w:r>
      <w:proofErr w:type="gramEnd"/>
      <w:r w:rsidRPr="004D0EF9">
        <w:rPr>
          <w:smallCaps w:val="0"/>
        </w:rPr>
        <w:t>.</w:t>
      </w:r>
      <w:r w:rsidRPr="004D0EF9">
        <w:rPr>
          <w:smallCaps w:val="0"/>
        </w:rPr>
        <w:tab/>
        <w:t>Electrical Equipment Rating Less Than 2 kVA:  No requirement.</w:t>
      </w:r>
    </w:p>
    <w:p w:rsidR="00B61E8C" w:rsidRPr="004D0EF9" w:rsidRDefault="00B61E8C" w:rsidP="00B61E8C">
      <w:pPr>
        <w:tabs>
          <w:tab w:val="clear" w:pos="10080"/>
          <w:tab w:val="right" w:pos="9360"/>
        </w:tabs>
        <w:ind w:left="1800" w:right="0" w:hanging="360"/>
        <w:rPr>
          <w:smallCaps w:val="0"/>
        </w:rPr>
      </w:pPr>
      <w:proofErr w:type="gramStart"/>
      <w:r w:rsidRPr="004D0EF9">
        <w:rPr>
          <w:smallCaps w:val="0"/>
        </w:rPr>
        <w:t>b</w:t>
      </w:r>
      <w:proofErr w:type="gramEnd"/>
      <w:r w:rsidRPr="004D0EF9">
        <w:rPr>
          <w:smallCaps w:val="0"/>
        </w:rPr>
        <w:t>.</w:t>
      </w:r>
      <w:r w:rsidRPr="004D0EF9">
        <w:rPr>
          <w:smallCaps w:val="0"/>
        </w:rPr>
        <w:tab/>
        <w:t>Electrical Equipment Rating between 2 and 5 kVA:  A minimum of 3 inches.</w:t>
      </w:r>
    </w:p>
    <w:p w:rsidR="00B61E8C" w:rsidRPr="004D0EF9" w:rsidRDefault="00B61E8C" w:rsidP="004D0EF9">
      <w:pPr>
        <w:tabs>
          <w:tab w:val="clear" w:pos="10080"/>
          <w:tab w:val="right" w:pos="9360"/>
        </w:tabs>
        <w:spacing w:after="120"/>
        <w:ind w:left="1800" w:right="0" w:hanging="360"/>
        <w:rPr>
          <w:smallCaps w:val="0"/>
        </w:rPr>
      </w:pPr>
      <w:proofErr w:type="gramStart"/>
      <w:r w:rsidRPr="004D0EF9">
        <w:rPr>
          <w:smallCaps w:val="0"/>
        </w:rPr>
        <w:t>c</w:t>
      </w:r>
      <w:proofErr w:type="gramEnd"/>
      <w:r w:rsidRPr="004D0EF9">
        <w:rPr>
          <w:smallCaps w:val="0"/>
        </w:rPr>
        <w:t>.</w:t>
      </w:r>
      <w:r w:rsidRPr="004D0EF9">
        <w:rPr>
          <w:smallCaps w:val="0"/>
        </w:rPr>
        <w:tab/>
        <w:t>Electrical Equipment Rating More Than 5 kVA:  A minimum of 6 inches.</w:t>
      </w:r>
    </w:p>
    <w:p w:rsidR="00B61E8C" w:rsidRPr="004D0EF9" w:rsidRDefault="00B61E8C" w:rsidP="00B61E8C">
      <w:pPr>
        <w:tabs>
          <w:tab w:val="clear" w:pos="10080"/>
          <w:tab w:val="right" w:pos="9360"/>
        </w:tabs>
        <w:ind w:left="1440" w:right="0" w:hanging="360"/>
        <w:rPr>
          <w:smallCaps w:val="0"/>
        </w:rPr>
      </w:pPr>
      <w:r w:rsidRPr="004D0EF9">
        <w:rPr>
          <w:smallCaps w:val="0"/>
        </w:rPr>
        <w:t>5.</w:t>
      </w:r>
      <w:r w:rsidRPr="004D0EF9">
        <w:rPr>
          <w:smallCaps w:val="0"/>
        </w:rPr>
        <w:tab/>
        <w:t>Separation between Communications Cables and Electrical Motors and Transformers, 5 kVA or HP and Larger:  A minimum of 48 inches.</w:t>
      </w:r>
    </w:p>
    <w:p w:rsidR="00B61E8C" w:rsidRDefault="00B61E8C" w:rsidP="00B61E8C">
      <w:pPr>
        <w:tabs>
          <w:tab w:val="clear" w:pos="10080"/>
          <w:tab w:val="right" w:pos="9360"/>
        </w:tabs>
        <w:ind w:left="1440" w:right="0" w:hanging="360"/>
        <w:rPr>
          <w:smallCaps w:val="0"/>
        </w:rPr>
      </w:pPr>
      <w:r w:rsidRPr="004D0EF9">
        <w:rPr>
          <w:smallCaps w:val="0"/>
        </w:rPr>
        <w:t>6.</w:t>
      </w:r>
      <w:r w:rsidRPr="004D0EF9">
        <w:rPr>
          <w:smallCaps w:val="0"/>
        </w:rPr>
        <w:tab/>
        <w:t>Sep</w:t>
      </w:r>
      <w:r w:rsidRPr="00B61E8C">
        <w:rPr>
          <w:smallCaps w:val="0"/>
        </w:rPr>
        <w:t>aration between Communications Cables and Fluorescent Fixtures:  A minimum of 12 inches.</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4A12DA">
        <w:rPr>
          <w:b/>
          <w:smallCaps w:val="0"/>
        </w:rPr>
        <w:t>3.4</w:t>
      </w:r>
      <w:r w:rsidRPr="004A12DA">
        <w:rPr>
          <w:b/>
          <w:smallCaps w:val="0"/>
        </w:rPr>
        <w:tab/>
        <w:t>FIRESTOPPING</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 xml:space="preserve">Provide penetration </w:t>
      </w:r>
      <w:proofErr w:type="spellStart"/>
      <w:r w:rsidRPr="004D0EF9">
        <w:rPr>
          <w:smallCaps w:val="0"/>
        </w:rPr>
        <w:t>Firestopping</w:t>
      </w:r>
      <w:proofErr w:type="spellEnd"/>
      <w:r w:rsidRPr="004D0EF9">
        <w:rPr>
          <w:smallCaps w:val="0"/>
        </w:rPr>
        <w:t xml:space="preserve"> through all rated assemblies.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B.</w:t>
      </w:r>
      <w:r w:rsidR="004A12DA" w:rsidRPr="004D0EF9">
        <w:rPr>
          <w:smallCaps w:val="0"/>
        </w:rPr>
        <w:t xml:space="preserve"> </w:t>
      </w:r>
      <w:r w:rsidRPr="004D0EF9">
        <w:rPr>
          <w:smallCaps w:val="0"/>
        </w:rPr>
        <w:tab/>
        <w:t>Comply with TIA-569-B, Annex A, "</w:t>
      </w:r>
      <w:proofErr w:type="spellStart"/>
      <w:r w:rsidRPr="004D0EF9">
        <w:rPr>
          <w:smallCaps w:val="0"/>
        </w:rPr>
        <w:t>Firestopping</w:t>
      </w:r>
      <w:proofErr w:type="spellEnd"/>
      <w:r w:rsidRPr="004D0EF9">
        <w:rPr>
          <w:smallCaps w:val="0"/>
        </w:rPr>
        <w:t>."</w:t>
      </w:r>
    </w:p>
    <w:p w:rsidR="00B61E8C" w:rsidRDefault="00B61E8C" w:rsidP="00B61E8C">
      <w:pPr>
        <w:tabs>
          <w:tab w:val="clear" w:pos="10080"/>
          <w:tab w:val="right" w:pos="9360"/>
        </w:tabs>
        <w:ind w:left="1080" w:right="0" w:hanging="360"/>
        <w:rPr>
          <w:smallCaps w:val="0"/>
        </w:rPr>
      </w:pPr>
      <w:r w:rsidRPr="004D0EF9">
        <w:rPr>
          <w:smallCaps w:val="0"/>
        </w:rPr>
        <w:t>C.</w:t>
      </w:r>
      <w:r w:rsidRPr="004D0EF9">
        <w:rPr>
          <w:smallCaps w:val="0"/>
        </w:rPr>
        <w:tab/>
      </w:r>
      <w:r w:rsidRPr="00B61E8C">
        <w:rPr>
          <w:smallCaps w:val="0"/>
        </w:rPr>
        <w:t>Comply with BICSI TDMM, "</w:t>
      </w:r>
      <w:proofErr w:type="spellStart"/>
      <w:r w:rsidRPr="00B61E8C">
        <w:rPr>
          <w:smallCaps w:val="0"/>
        </w:rPr>
        <w:t>Firestopping</w:t>
      </w:r>
      <w:proofErr w:type="spellEnd"/>
      <w:r w:rsidRPr="00B61E8C">
        <w:rPr>
          <w:smallCaps w:val="0"/>
        </w:rPr>
        <w:t xml:space="preserve"> Systems" Article.</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4A12DA">
        <w:rPr>
          <w:b/>
          <w:smallCaps w:val="0"/>
        </w:rPr>
        <w:t>3.5</w:t>
      </w:r>
      <w:r w:rsidRPr="00B61E8C">
        <w:rPr>
          <w:smallCaps w:val="0"/>
        </w:rPr>
        <w:tab/>
      </w:r>
      <w:r w:rsidRPr="004A12DA">
        <w:rPr>
          <w:b/>
          <w:smallCaps w:val="0"/>
        </w:rPr>
        <w:t>GROUNDING</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A.</w:t>
      </w:r>
      <w:r w:rsidRPr="004D0EF9">
        <w:rPr>
          <w:smallCaps w:val="0"/>
        </w:rPr>
        <w:tab/>
        <w:t>Install grounding according to BICSI TDMM, "Grounding, Bonding, and Electrical Protection" Chapter.</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B.</w:t>
      </w:r>
      <w:r w:rsidRPr="004D0EF9">
        <w:rPr>
          <w:smallCaps w:val="0"/>
        </w:rPr>
        <w:tab/>
        <w:t>Comply with J-STD-607-A.</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C.</w:t>
      </w:r>
      <w:r w:rsidRPr="004D0EF9">
        <w:rPr>
          <w:smallCaps w:val="0"/>
        </w:rPr>
        <w:tab/>
        <w:t>Locate grounding bus bar to minimize the length of bonding conductors.  Fasten to wall allowing at least 2-inch clearance behind the grounding bus bar.  Connect grounding bus bar with a minimum No. 4 AWG grounding electrode conductor from grounding bus bar to suitable electrical building ground.</w:t>
      </w:r>
    </w:p>
    <w:p w:rsidR="00B61E8C" w:rsidRDefault="00B61E8C" w:rsidP="00B61E8C">
      <w:pPr>
        <w:tabs>
          <w:tab w:val="clear" w:pos="10080"/>
          <w:tab w:val="right" w:pos="9360"/>
        </w:tabs>
        <w:ind w:left="1080" w:right="0" w:hanging="360"/>
        <w:rPr>
          <w:smallCaps w:val="0"/>
        </w:rPr>
      </w:pPr>
      <w:r w:rsidRPr="004D0EF9">
        <w:rPr>
          <w:smallCaps w:val="0"/>
        </w:rPr>
        <w:t>D.</w:t>
      </w:r>
      <w:r w:rsidRPr="004D0EF9">
        <w:rPr>
          <w:smallCaps w:val="0"/>
        </w:rPr>
        <w:tab/>
        <w:t>B</w:t>
      </w:r>
      <w:r w:rsidRPr="00B61E8C">
        <w:rPr>
          <w:smallCaps w:val="0"/>
        </w:rPr>
        <w:t>ond metallic equipment to the grounding bus bar, using not smaller than No. 6 AWG equipment grounding conductor.</w:t>
      </w:r>
    </w:p>
    <w:p w:rsidR="00D56096" w:rsidRPr="00B61E8C" w:rsidRDefault="00D56096" w:rsidP="00D56096">
      <w:pPr>
        <w:tabs>
          <w:tab w:val="clear" w:pos="10080"/>
          <w:tab w:val="right" w:pos="9360"/>
        </w:tabs>
        <w:ind w:left="0" w:right="0"/>
        <w:rPr>
          <w:smallCaps w:val="0"/>
        </w:rPr>
      </w:pPr>
    </w:p>
    <w:p w:rsidR="00B61E8C" w:rsidRPr="00B61E8C" w:rsidRDefault="00B61E8C" w:rsidP="004A12DA">
      <w:pPr>
        <w:tabs>
          <w:tab w:val="clear" w:pos="10080"/>
          <w:tab w:val="right" w:pos="9360"/>
        </w:tabs>
        <w:spacing w:after="120"/>
        <w:ind w:left="720" w:right="0" w:hanging="720"/>
        <w:rPr>
          <w:smallCaps w:val="0"/>
        </w:rPr>
      </w:pPr>
      <w:r w:rsidRPr="004A12DA">
        <w:rPr>
          <w:b/>
          <w:smallCaps w:val="0"/>
        </w:rPr>
        <w:t>3.6</w:t>
      </w:r>
      <w:r w:rsidRPr="00B61E8C">
        <w:rPr>
          <w:smallCaps w:val="0"/>
        </w:rPr>
        <w:tab/>
      </w:r>
      <w:r w:rsidRPr="004A12DA">
        <w:rPr>
          <w:b/>
          <w:smallCaps w:val="0"/>
        </w:rPr>
        <w:t>IDENTIFICATION</w:t>
      </w:r>
    </w:p>
    <w:p w:rsidR="00B61E8C" w:rsidRPr="004D0EF9" w:rsidRDefault="00B61E8C" w:rsidP="004D0EF9">
      <w:pPr>
        <w:tabs>
          <w:tab w:val="clear" w:pos="10080"/>
          <w:tab w:val="right" w:pos="9360"/>
        </w:tabs>
        <w:spacing w:after="120"/>
        <w:ind w:left="1080" w:right="0" w:hanging="360"/>
        <w:rPr>
          <w:smallCaps w:val="0"/>
        </w:rPr>
      </w:pPr>
      <w:proofErr w:type="gramStart"/>
      <w:r w:rsidRPr="004D0EF9">
        <w:rPr>
          <w:smallCaps w:val="0"/>
        </w:rPr>
        <w:t>A.</w:t>
      </w:r>
      <w:proofErr w:type="gramEnd"/>
      <w:r w:rsidRPr="004D0EF9">
        <w:rPr>
          <w:smallCaps w:val="0"/>
        </w:rPr>
        <w:tab/>
        <w:t xml:space="preserve">Identify system components, wiring, and cabling complying with TIA/EIA-606-A.  Comply with requirements for identification specified in </w:t>
      </w:r>
      <w:r w:rsidRPr="004D0EF9">
        <w:rPr>
          <w:smallCaps w:val="0"/>
          <w:color w:val="0070C0"/>
          <w:u w:val="single"/>
        </w:rPr>
        <w:t>Section 26</w:t>
      </w:r>
      <w:r w:rsidR="004D34A6" w:rsidRPr="004D0EF9">
        <w:rPr>
          <w:smallCaps w:val="0"/>
          <w:color w:val="0070C0"/>
          <w:u w:val="single"/>
        </w:rPr>
        <w:t xml:space="preserve"> </w:t>
      </w:r>
      <w:r w:rsidRPr="004D0EF9">
        <w:rPr>
          <w:smallCaps w:val="0"/>
          <w:color w:val="0070C0"/>
          <w:u w:val="single"/>
        </w:rPr>
        <w:t>05</w:t>
      </w:r>
      <w:r w:rsidR="004D34A6" w:rsidRPr="004D0EF9">
        <w:rPr>
          <w:smallCaps w:val="0"/>
          <w:color w:val="0070C0"/>
          <w:u w:val="single"/>
        </w:rPr>
        <w:t xml:space="preserve"> 53, </w:t>
      </w:r>
      <w:r w:rsidRPr="004D0EF9">
        <w:rPr>
          <w:smallCaps w:val="0"/>
          <w:color w:val="0070C0"/>
          <w:u w:val="single"/>
        </w:rPr>
        <w:t>Identification for Electrical Systems</w:t>
      </w:r>
      <w:r w:rsidR="004D34A6" w:rsidRPr="004D0EF9">
        <w:rPr>
          <w:smallCaps w:val="0"/>
        </w:rPr>
        <w:t>.</w:t>
      </w:r>
    </w:p>
    <w:p w:rsidR="00B61E8C" w:rsidRPr="004D0EF9" w:rsidRDefault="00B61E8C" w:rsidP="004A12DA">
      <w:pPr>
        <w:tabs>
          <w:tab w:val="clear" w:pos="10080"/>
          <w:tab w:val="right" w:pos="9360"/>
        </w:tabs>
        <w:spacing w:after="120"/>
        <w:ind w:left="1440" w:right="0" w:hanging="360"/>
        <w:rPr>
          <w:smallCaps w:val="0"/>
        </w:rPr>
      </w:pPr>
      <w:r w:rsidRPr="004D0EF9">
        <w:rPr>
          <w:smallCaps w:val="0"/>
        </w:rPr>
        <w:t>1.</w:t>
      </w:r>
      <w:r w:rsidRPr="004D0EF9">
        <w:rPr>
          <w:smallCaps w:val="0"/>
        </w:rPr>
        <w:tab/>
        <w:t>Color-code cross-connect fields and apply colors to voice and data service backboards, connections, covers, and labels.</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B.</w:t>
      </w:r>
      <w:r w:rsidRPr="004D0EF9">
        <w:rPr>
          <w:smallCaps w:val="0"/>
        </w:rPr>
        <w:tab/>
        <w:t>Paint Fire-resistant plywood battle ship gray:  For fire-resistant plywood, do not paint over manufacturer's label.</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C.</w:t>
      </w:r>
      <w:r w:rsidRPr="004D0EF9">
        <w:rPr>
          <w:smallCaps w:val="0"/>
        </w:rPr>
        <w:tab/>
        <w:t>Cable Schedule:  Post in prominent location in each equipment room and wiring closet.  List incoming and outgoing cables and their designations, origins, and destinations.  Protect with rigid frame and clear plastic cover.  Furnish an electronic copy of final comprehensive schedules for Project.</w:t>
      </w:r>
    </w:p>
    <w:p w:rsidR="00B61E8C" w:rsidRPr="004D0EF9" w:rsidRDefault="00B61E8C" w:rsidP="004A12DA">
      <w:pPr>
        <w:tabs>
          <w:tab w:val="clear" w:pos="10080"/>
          <w:tab w:val="right" w:pos="9360"/>
        </w:tabs>
        <w:spacing w:after="120"/>
        <w:ind w:left="1080" w:right="0" w:hanging="360"/>
        <w:rPr>
          <w:smallCaps w:val="0"/>
        </w:rPr>
      </w:pPr>
      <w:r w:rsidRPr="004D0EF9">
        <w:rPr>
          <w:smallCaps w:val="0"/>
        </w:rPr>
        <w:t>D.</w:t>
      </w:r>
      <w:r w:rsidRPr="004D0EF9">
        <w:rPr>
          <w:smallCaps w:val="0"/>
        </w:rPr>
        <w:tab/>
        <w:t>Cabling Administration Drawings:  Show building floor plans with cabling administration-point labeling.  Identify labeling convention and show labels for telecommunications closets, backbone pathways and cables, entrance pathways and cables, terminal hardware and positions, horizontal cables, work areas and workstation terminal positions, grounding buses and pathways, and equipment grounding conductors.  Follow convention of TIA/EIA-606-A.  Furnish electronic record of all drawings, in software and format selected by Owner.</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E.</w:t>
      </w:r>
      <w:r w:rsidRPr="004D0EF9">
        <w:rPr>
          <w:smallCaps w:val="0"/>
        </w:rPr>
        <w:tab/>
        <w:t>Cable and Wire Identification:</w:t>
      </w:r>
    </w:p>
    <w:p w:rsidR="00B61E8C" w:rsidRPr="004D0EF9" w:rsidRDefault="00B61E8C" w:rsidP="00B61E8C">
      <w:pPr>
        <w:tabs>
          <w:tab w:val="clear" w:pos="10080"/>
          <w:tab w:val="right" w:pos="9360"/>
        </w:tabs>
        <w:ind w:left="1440" w:right="0" w:hanging="360"/>
        <w:rPr>
          <w:smallCaps w:val="0"/>
        </w:rPr>
      </w:pPr>
      <w:r w:rsidRPr="004D0EF9">
        <w:rPr>
          <w:smallCaps w:val="0"/>
        </w:rPr>
        <w:t>1.</w:t>
      </w:r>
      <w:r w:rsidRPr="004D0EF9">
        <w:rPr>
          <w:smallCaps w:val="0"/>
        </w:rPr>
        <w:tab/>
        <w:t>Label each cable within 4 inches of each termination and tap, where it is accessible in a cabinet or junction or outlet box, and elsewhere as indicated.</w:t>
      </w:r>
    </w:p>
    <w:p w:rsidR="00B61E8C" w:rsidRPr="004D0EF9" w:rsidRDefault="00B61E8C" w:rsidP="004D0EF9">
      <w:pPr>
        <w:tabs>
          <w:tab w:val="clear" w:pos="10080"/>
          <w:tab w:val="right" w:pos="9360"/>
        </w:tabs>
        <w:spacing w:after="120"/>
        <w:ind w:left="1440" w:right="0" w:hanging="360"/>
        <w:rPr>
          <w:smallCaps w:val="0"/>
        </w:rPr>
      </w:pPr>
      <w:r w:rsidRPr="004D0EF9">
        <w:rPr>
          <w:smallCaps w:val="0"/>
        </w:rPr>
        <w:t>2.</w:t>
      </w:r>
      <w:r w:rsidRPr="004D0EF9">
        <w:rPr>
          <w:smallCaps w:val="0"/>
        </w:rPr>
        <w:tab/>
        <w:t>Label each terminal strip and screw terminal in each cabinet, rack, or panel.</w:t>
      </w:r>
    </w:p>
    <w:p w:rsidR="00B61E8C" w:rsidRPr="004D0EF9" w:rsidRDefault="00B61E8C" w:rsidP="00B61E8C">
      <w:pPr>
        <w:tabs>
          <w:tab w:val="clear" w:pos="10080"/>
          <w:tab w:val="right" w:pos="9360"/>
        </w:tabs>
        <w:ind w:left="1800" w:right="0" w:hanging="360"/>
        <w:rPr>
          <w:smallCaps w:val="0"/>
        </w:rPr>
      </w:pPr>
      <w:r w:rsidRPr="004D0EF9">
        <w:rPr>
          <w:smallCaps w:val="0"/>
        </w:rPr>
        <w:t>a.</w:t>
      </w:r>
      <w:r w:rsidRPr="004D0EF9">
        <w:rPr>
          <w:smallCaps w:val="0"/>
        </w:rPr>
        <w:tab/>
        <w:t>Individually number wiring conductors connected to terminal strips, and identify each cable or wiring group being extended from a panel or cabinet to a building-mounted device shall be identified with name and number of particular device as shown.</w:t>
      </w:r>
    </w:p>
    <w:p w:rsidR="00B61E8C" w:rsidRPr="004D0EF9" w:rsidRDefault="00B61E8C" w:rsidP="004D0EF9">
      <w:pPr>
        <w:tabs>
          <w:tab w:val="clear" w:pos="10080"/>
          <w:tab w:val="right" w:pos="9360"/>
        </w:tabs>
        <w:spacing w:after="120"/>
        <w:ind w:left="1800" w:right="0" w:hanging="360"/>
        <w:rPr>
          <w:smallCaps w:val="0"/>
        </w:rPr>
      </w:pPr>
      <w:r w:rsidRPr="004D0EF9">
        <w:rPr>
          <w:smallCaps w:val="0"/>
        </w:rPr>
        <w:t>b.</w:t>
      </w:r>
      <w:r w:rsidRPr="004D0EF9">
        <w:rPr>
          <w:smallCaps w:val="0"/>
        </w:rPr>
        <w:tab/>
        <w:t>Label each unit and field within distribution racks and frames.</w:t>
      </w:r>
    </w:p>
    <w:p w:rsidR="00B61E8C" w:rsidRPr="004D0EF9" w:rsidRDefault="00B61E8C" w:rsidP="00B61E8C">
      <w:pPr>
        <w:tabs>
          <w:tab w:val="clear" w:pos="10080"/>
          <w:tab w:val="right" w:pos="9360"/>
        </w:tabs>
        <w:ind w:left="1440" w:right="0" w:hanging="360"/>
        <w:rPr>
          <w:smallCaps w:val="0"/>
        </w:rPr>
      </w:pPr>
      <w:r w:rsidRPr="004D0EF9">
        <w:rPr>
          <w:smallCaps w:val="0"/>
        </w:rPr>
        <w:t>3.</w:t>
      </w:r>
      <w:r w:rsidRPr="004D0EF9">
        <w:rPr>
          <w:smallCaps w:val="0"/>
        </w:rPr>
        <w:tab/>
        <w:t>Identification within Connector Fields in Equipment Rooms and Wiring Closets:  Label each connector and each discrete unit of cable-terminating and connecting hardware.  Where similar jacks and plugs are used for both voice and data communication cabling, use a different color for jacks and plugs of each service.</w:t>
      </w:r>
    </w:p>
    <w:p w:rsidR="00B61E8C" w:rsidRPr="00B61E8C" w:rsidRDefault="00B61E8C" w:rsidP="004A12DA">
      <w:pPr>
        <w:tabs>
          <w:tab w:val="clear" w:pos="10080"/>
          <w:tab w:val="right" w:pos="9360"/>
        </w:tabs>
        <w:spacing w:after="120"/>
        <w:ind w:left="1440" w:right="0" w:hanging="360"/>
        <w:rPr>
          <w:smallCaps w:val="0"/>
        </w:rPr>
      </w:pPr>
      <w:r w:rsidRPr="004D0EF9">
        <w:rPr>
          <w:smallCaps w:val="0"/>
        </w:rPr>
        <w:t>4.</w:t>
      </w:r>
      <w:r w:rsidRPr="004D0EF9">
        <w:rPr>
          <w:smallCaps w:val="0"/>
        </w:rPr>
        <w:tab/>
        <w:t>Uniquely identify and label work area cables extending fro</w:t>
      </w:r>
      <w:bookmarkStart w:id="0" w:name="_GoBack"/>
      <w:bookmarkEnd w:id="0"/>
      <w:r w:rsidRPr="004D0EF9">
        <w:rPr>
          <w:smallCaps w:val="0"/>
        </w:rPr>
        <w:t>m the MUTOA to the work area.</w:t>
      </w:r>
      <w:r w:rsidRPr="00B61E8C">
        <w:rPr>
          <w:smallCaps w:val="0"/>
        </w:rPr>
        <w:t xml:space="preserve">  These cables may not exceed the length stated on the MUTOA label.</w:t>
      </w:r>
    </w:p>
    <w:p w:rsidR="00B61E8C" w:rsidRPr="004D0EF9" w:rsidRDefault="00B61E8C" w:rsidP="004D0EF9">
      <w:pPr>
        <w:tabs>
          <w:tab w:val="clear" w:pos="10080"/>
          <w:tab w:val="right" w:pos="9360"/>
        </w:tabs>
        <w:spacing w:after="120"/>
        <w:ind w:left="1080" w:right="0" w:hanging="360"/>
        <w:rPr>
          <w:smallCaps w:val="0"/>
        </w:rPr>
      </w:pPr>
      <w:r w:rsidRPr="004D0EF9">
        <w:rPr>
          <w:smallCaps w:val="0"/>
        </w:rPr>
        <w:t>F.</w:t>
      </w:r>
      <w:r w:rsidRPr="004D0EF9">
        <w:rPr>
          <w:smallCaps w:val="0"/>
        </w:rPr>
        <w:tab/>
        <w:t>Labels shall be preprinted or computer-printed type with printing area and font color that contrasts with cable jacket color but still complies with requirements in TIA/EIA-606-A.</w:t>
      </w:r>
    </w:p>
    <w:p w:rsidR="00B61E8C" w:rsidRDefault="00B61E8C" w:rsidP="00B61E8C">
      <w:pPr>
        <w:tabs>
          <w:tab w:val="clear" w:pos="10080"/>
          <w:tab w:val="right" w:pos="9360"/>
        </w:tabs>
        <w:ind w:left="1440" w:right="0" w:hanging="360"/>
        <w:rPr>
          <w:smallCaps w:val="0"/>
        </w:rPr>
      </w:pPr>
      <w:r w:rsidRPr="004D0EF9">
        <w:rPr>
          <w:smallCaps w:val="0"/>
        </w:rPr>
        <w:t>1.</w:t>
      </w:r>
      <w:r w:rsidRPr="00B61E8C">
        <w:rPr>
          <w:smallCaps w:val="0"/>
        </w:rPr>
        <w:tab/>
        <w:t>Cables use flexible vinyl or polyester that flex as cables are bent.</w:t>
      </w:r>
    </w:p>
    <w:p w:rsidR="00D56096" w:rsidRPr="00B61E8C" w:rsidRDefault="00D56096" w:rsidP="00D56096">
      <w:pPr>
        <w:tabs>
          <w:tab w:val="clear" w:pos="10080"/>
          <w:tab w:val="right" w:pos="9360"/>
        </w:tabs>
        <w:ind w:left="0" w:right="0"/>
        <w:rPr>
          <w:smallCaps w:val="0"/>
        </w:rPr>
      </w:pPr>
    </w:p>
    <w:p w:rsidR="00B61E8C" w:rsidRPr="00B61E8C" w:rsidRDefault="00B61E8C" w:rsidP="00B61E8C">
      <w:pPr>
        <w:tabs>
          <w:tab w:val="clear" w:pos="10080"/>
          <w:tab w:val="right" w:pos="9360"/>
        </w:tabs>
        <w:ind w:left="720" w:right="0" w:hanging="720"/>
        <w:rPr>
          <w:smallCaps w:val="0"/>
        </w:rPr>
      </w:pPr>
      <w:r w:rsidRPr="004A12DA">
        <w:rPr>
          <w:b/>
          <w:smallCaps w:val="0"/>
        </w:rPr>
        <w:lastRenderedPageBreak/>
        <w:t>3.7</w:t>
      </w:r>
      <w:r w:rsidRPr="00B61E8C">
        <w:rPr>
          <w:smallCaps w:val="0"/>
        </w:rPr>
        <w:tab/>
      </w:r>
      <w:r w:rsidRPr="004A12DA">
        <w:rPr>
          <w:b/>
          <w:smallCaps w:val="0"/>
        </w:rPr>
        <w:t>FIELD QUALITY CONTROL</w:t>
      </w:r>
      <w:r w:rsidRPr="00B61E8C">
        <w:rPr>
          <w:smallCaps w:val="0"/>
        </w:rPr>
        <w:t xml:space="preserve"> (By Owner)</w:t>
      </w:r>
    </w:p>
    <w:p w:rsidR="00793225" w:rsidRDefault="00793225" w:rsidP="00B61E8C">
      <w:pPr>
        <w:tabs>
          <w:tab w:val="clear" w:pos="10080"/>
          <w:tab w:val="right" w:pos="9360"/>
        </w:tabs>
        <w:ind w:left="720" w:right="0" w:hanging="720"/>
        <w:rPr>
          <w:smallCaps w:val="0"/>
        </w:rPr>
      </w:pPr>
    </w:p>
    <w:p w:rsidR="003868D7" w:rsidRPr="00514459" w:rsidRDefault="003868D7" w:rsidP="00793225">
      <w:pPr>
        <w:tabs>
          <w:tab w:val="clear" w:pos="10080"/>
          <w:tab w:val="right" w:pos="9360"/>
        </w:tabs>
        <w:ind w:left="720" w:right="0" w:hanging="720"/>
        <w:rPr>
          <w:smallCaps w:val="0"/>
        </w:rPr>
      </w:pPr>
    </w:p>
    <w:p w:rsidR="00147D55" w:rsidRPr="00514459" w:rsidRDefault="00147D55" w:rsidP="00A33310">
      <w:pPr>
        <w:pStyle w:val="EOS"/>
        <w:pBdr>
          <w:top w:val="dotted" w:sz="4" w:space="1" w:color="auto"/>
        </w:pBdr>
        <w:tabs>
          <w:tab w:val="clear" w:pos="10080"/>
          <w:tab w:val="right" w:pos="9360"/>
        </w:tabs>
        <w:spacing w:before="0"/>
        <w:ind w:left="0" w:right="0"/>
        <w:rPr>
          <w:smallCaps w:val="0"/>
        </w:rPr>
      </w:pPr>
      <w:r w:rsidRPr="00514459">
        <w:rPr>
          <w:smallCaps w:val="0"/>
        </w:rPr>
        <w:t xml:space="preserve">END OF </w:t>
      </w:r>
      <w:proofErr w:type="gramStart"/>
      <w:r w:rsidRPr="00514459">
        <w:rPr>
          <w:smallCaps w:val="0"/>
        </w:rPr>
        <w:t xml:space="preserve">SECTION  </w:t>
      </w:r>
      <w:r w:rsidR="00B61E8C" w:rsidRPr="00B61E8C">
        <w:rPr>
          <w:smallCaps w:val="0"/>
        </w:rPr>
        <w:t>27</w:t>
      </w:r>
      <w:proofErr w:type="gramEnd"/>
      <w:r w:rsidR="00B61E8C">
        <w:rPr>
          <w:smallCaps w:val="0"/>
        </w:rPr>
        <w:t xml:space="preserve"> </w:t>
      </w:r>
      <w:r w:rsidR="00B61E8C" w:rsidRPr="00B61E8C">
        <w:rPr>
          <w:smallCaps w:val="0"/>
        </w:rPr>
        <w:t>15</w:t>
      </w:r>
      <w:r w:rsidR="00B61E8C">
        <w:rPr>
          <w:smallCaps w:val="0"/>
        </w:rPr>
        <w:t xml:space="preserve"> </w:t>
      </w:r>
      <w:r w:rsidR="00B61E8C" w:rsidRPr="00B61E8C">
        <w:rPr>
          <w:smallCaps w:val="0"/>
        </w:rPr>
        <w:t>00</w:t>
      </w:r>
    </w:p>
    <w:sectPr w:rsidR="00147D55" w:rsidRPr="00514459" w:rsidSect="008774B0">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5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96" w:rsidRDefault="00D56096" w:rsidP="003127CD">
      <w:r>
        <w:separator/>
      </w: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FB490A">
      <w:pPr>
        <w:pStyle w:val="ListParagraph"/>
        <w:numPr>
          <w:ilvl w:val="0"/>
          <w:numId w:val="2"/>
        </w:numPr>
      </w:pPr>
    </w:p>
    <w:p w:rsidR="00D56096" w:rsidRDefault="00D56096" w:rsidP="00FB490A">
      <w:pPr>
        <w:pStyle w:val="ListParagraph"/>
        <w:numPr>
          <w:ilvl w:val="0"/>
          <w:numId w:val="2"/>
        </w:numPr>
      </w:pP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p w:rsidR="00D56096" w:rsidRDefault="00D56096" w:rsidP="007555FE"/>
    <w:p w:rsidR="00D56096" w:rsidRDefault="00D56096"/>
    <w:p w:rsidR="00D56096" w:rsidRDefault="00D56096" w:rsidP="00793225"/>
    <w:p w:rsidR="00D56096" w:rsidRDefault="00D56096" w:rsidP="00793225"/>
    <w:p w:rsidR="00D56096" w:rsidRDefault="00D56096" w:rsidP="00793225"/>
    <w:p w:rsidR="00D56096" w:rsidRDefault="00D56096"/>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D56096"/>
    <w:p w:rsidR="00D56096" w:rsidRDefault="00D56096" w:rsidP="00D56096"/>
  </w:endnote>
  <w:endnote w:type="continuationSeparator" w:id="0">
    <w:p w:rsidR="00D56096" w:rsidRDefault="00D56096" w:rsidP="003127CD">
      <w:r>
        <w:continuationSeparator/>
      </w: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FB490A">
      <w:pPr>
        <w:pStyle w:val="ListParagraph"/>
        <w:numPr>
          <w:ilvl w:val="0"/>
          <w:numId w:val="2"/>
        </w:numPr>
      </w:pPr>
    </w:p>
    <w:p w:rsidR="00D56096" w:rsidRDefault="00D56096" w:rsidP="00FB490A">
      <w:pPr>
        <w:pStyle w:val="ListParagraph"/>
        <w:numPr>
          <w:ilvl w:val="0"/>
          <w:numId w:val="2"/>
        </w:numPr>
      </w:pP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p w:rsidR="00D56096" w:rsidRDefault="00D56096" w:rsidP="007555FE"/>
    <w:p w:rsidR="00D56096" w:rsidRDefault="00D56096"/>
    <w:p w:rsidR="00D56096" w:rsidRDefault="00D56096" w:rsidP="00793225"/>
    <w:p w:rsidR="00D56096" w:rsidRDefault="00D56096" w:rsidP="00793225"/>
    <w:p w:rsidR="00D56096" w:rsidRDefault="00D56096" w:rsidP="00793225"/>
    <w:p w:rsidR="00D56096" w:rsidRDefault="00D56096"/>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D56096"/>
    <w:p w:rsidR="00D56096" w:rsidRDefault="00D56096" w:rsidP="00D5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96" w:rsidRDefault="00D56096" w:rsidP="003127CD">
    <w:pPr>
      <w:pStyle w:val="Footer"/>
    </w:pP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p w:rsidR="00D56096" w:rsidRDefault="00D56096" w:rsidP="007555FE"/>
  <w:p w:rsidR="00D56096" w:rsidRDefault="00D56096"/>
  <w:p w:rsidR="00D56096" w:rsidRDefault="00D56096" w:rsidP="00793225"/>
  <w:p w:rsidR="00D56096" w:rsidRDefault="00D56096" w:rsidP="00793225"/>
  <w:p w:rsidR="00D56096" w:rsidRDefault="00D56096" w:rsidP="00793225"/>
  <w:p w:rsidR="00D56096" w:rsidRDefault="00D56096"/>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D56096"/>
  <w:p w:rsidR="00D56096" w:rsidRDefault="00D56096" w:rsidP="00D560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96" w:rsidRDefault="00D56096" w:rsidP="00D56096">
    <w:pPr>
      <w:pStyle w:val="SCT"/>
    </w:pPr>
    <w:r w:rsidRPr="008C3969">
      <w:t xml:space="preserve">Section </w:t>
    </w:r>
    <w:r w:rsidRPr="008C3969">
      <w:rPr>
        <w:rStyle w:val="NUM"/>
      </w:rPr>
      <w:t xml:space="preserve">27 15 </w:t>
    </w:r>
    <w:proofErr w:type="gramStart"/>
    <w:r w:rsidRPr="008C3969">
      <w:rPr>
        <w:rStyle w:val="NUM"/>
      </w:rPr>
      <w:t>00  Communications</w:t>
    </w:r>
    <w:proofErr w:type="gramEnd"/>
    <w:r w:rsidRPr="008C3969">
      <w:rPr>
        <w:rStyle w:val="NUM"/>
      </w:rPr>
      <w:t xml:space="preserve"> Horizontal Cabling</w:t>
    </w:r>
    <w:r w:rsidRPr="004063A1">
      <w:rPr>
        <w:rStyle w:val="NAM"/>
        <w:b/>
      </w:rPr>
      <w:tab/>
    </w:r>
    <w:r w:rsidRPr="004063A1">
      <w:t xml:space="preserve">Page </w:t>
    </w:r>
    <w:r w:rsidRPr="004063A1">
      <w:fldChar w:fldCharType="begin"/>
    </w:r>
    <w:r w:rsidRPr="004063A1">
      <w:instrText xml:space="preserve"> PAGE </w:instrText>
    </w:r>
    <w:r w:rsidRPr="004063A1">
      <w:fldChar w:fldCharType="separate"/>
    </w:r>
    <w:r w:rsidR="004D0EF9">
      <w:rPr>
        <w:noProof/>
      </w:rPr>
      <w:t>9</w:t>
    </w:r>
    <w:r w:rsidRPr="004063A1">
      <w:fldChar w:fldCharType="end"/>
    </w:r>
    <w:r w:rsidRPr="004063A1">
      <w:t xml:space="preserve"> of </w:t>
    </w:r>
    <w:fldSimple w:instr=" NUMPAGES  ">
      <w:r w:rsidR="004D0EF9">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96" w:rsidRDefault="00D56096" w:rsidP="003127CD">
      <w:r>
        <w:separator/>
      </w: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FB490A">
      <w:pPr>
        <w:pStyle w:val="ListParagraph"/>
        <w:numPr>
          <w:ilvl w:val="0"/>
          <w:numId w:val="2"/>
        </w:numPr>
      </w:pPr>
    </w:p>
    <w:p w:rsidR="00D56096" w:rsidRDefault="00D56096" w:rsidP="00FB490A">
      <w:pPr>
        <w:pStyle w:val="ListParagraph"/>
        <w:numPr>
          <w:ilvl w:val="0"/>
          <w:numId w:val="2"/>
        </w:numPr>
      </w:pP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p w:rsidR="00D56096" w:rsidRDefault="00D56096" w:rsidP="007555FE"/>
    <w:p w:rsidR="00D56096" w:rsidRDefault="00D56096"/>
    <w:p w:rsidR="00D56096" w:rsidRDefault="00D56096" w:rsidP="00793225"/>
    <w:p w:rsidR="00D56096" w:rsidRDefault="00D56096" w:rsidP="00793225"/>
    <w:p w:rsidR="00D56096" w:rsidRDefault="00D56096" w:rsidP="00793225"/>
    <w:p w:rsidR="00D56096" w:rsidRDefault="00D56096"/>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D56096"/>
    <w:p w:rsidR="00D56096" w:rsidRDefault="00D56096" w:rsidP="00D56096"/>
  </w:footnote>
  <w:footnote w:type="continuationSeparator" w:id="0">
    <w:p w:rsidR="00D56096" w:rsidRDefault="00D56096" w:rsidP="003127CD">
      <w:r>
        <w:continuationSeparator/>
      </w: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FB490A">
      <w:pPr>
        <w:pStyle w:val="ListParagraph"/>
        <w:numPr>
          <w:ilvl w:val="0"/>
          <w:numId w:val="2"/>
        </w:numPr>
      </w:pPr>
    </w:p>
    <w:p w:rsidR="00D56096" w:rsidRDefault="00D56096" w:rsidP="00FB490A">
      <w:pPr>
        <w:pStyle w:val="ListParagraph"/>
        <w:numPr>
          <w:ilvl w:val="0"/>
          <w:numId w:val="2"/>
        </w:numPr>
      </w:pP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p w:rsidR="00D56096" w:rsidRDefault="00D56096" w:rsidP="007555FE"/>
    <w:p w:rsidR="00D56096" w:rsidRDefault="00D56096"/>
    <w:p w:rsidR="00D56096" w:rsidRDefault="00D56096" w:rsidP="00793225"/>
    <w:p w:rsidR="00D56096" w:rsidRDefault="00D56096" w:rsidP="00793225"/>
    <w:p w:rsidR="00D56096" w:rsidRDefault="00D56096" w:rsidP="00793225"/>
    <w:p w:rsidR="00D56096" w:rsidRDefault="00D56096"/>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D56096"/>
    <w:p w:rsidR="00D56096" w:rsidRDefault="00D56096" w:rsidP="00D56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96" w:rsidRDefault="00D56096" w:rsidP="003127CD">
    <w:pPr>
      <w:pStyle w:val="Header"/>
    </w:pPr>
  </w:p>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3127CD"/>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rsidP="00A33310"/>
  <w:p w:rsidR="00D56096" w:rsidRDefault="00D56096"/>
  <w:p w:rsidR="00D56096" w:rsidRDefault="00D56096" w:rsidP="007555FE"/>
  <w:p w:rsidR="00D56096" w:rsidRDefault="00D56096"/>
  <w:p w:rsidR="00D56096" w:rsidRDefault="00D56096" w:rsidP="00793225"/>
  <w:p w:rsidR="00D56096" w:rsidRDefault="00D56096" w:rsidP="00793225"/>
  <w:p w:rsidR="00D56096" w:rsidRDefault="00D56096" w:rsidP="00793225"/>
  <w:p w:rsidR="00D56096" w:rsidRDefault="00D56096"/>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B61E8C"/>
  <w:p w:rsidR="00D56096" w:rsidRDefault="00D56096" w:rsidP="00D56096"/>
  <w:p w:rsidR="00D56096" w:rsidRDefault="00D56096" w:rsidP="00D560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96" w:rsidRDefault="00D56096" w:rsidP="00D56096">
    <w:r w:rsidRPr="003127CD">
      <w:t>University of South Florida</w:t>
    </w:r>
    <w:r w:rsidRPr="003127CD">
      <w:tab/>
    </w:r>
    <w:r w:rsidRPr="003127CD">
      <w:rPr>
        <w:b/>
      </w:rPr>
      <w:t>Design and Construction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AA639C"/>
    <w:lvl w:ilvl="0">
      <w:numFmt w:val="decimal"/>
      <w:lvlText w:val="*"/>
      <w:lvlJc w:val="left"/>
    </w:lvl>
  </w:abstractNum>
  <w:abstractNum w:abstractNumId="1" w15:restartNumberingAfterBreak="0">
    <w:nsid w:val="00000001"/>
    <w:multiLevelType w:val="multilevel"/>
    <w:tmpl w:val="ADD202D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964"/>
        </w:tabs>
        <w:ind w:left="8964" w:hanging="864"/>
      </w:pPr>
    </w:lvl>
    <w:lvl w:ilvl="4">
      <w:start w:val="1"/>
      <w:numFmt w:val="decimal"/>
      <w:lvlText w:val="1.%5"/>
      <w:lvlJc w:val="left"/>
      <w:pPr>
        <w:tabs>
          <w:tab w:val="left" w:pos="576"/>
        </w:tabs>
        <w:ind w:left="576" w:hanging="576"/>
      </w:pPr>
      <w:rPr>
        <w:rFonts w:hint="default"/>
      </w:rPr>
    </w:lvl>
    <w:lvl w:ilvl="5">
      <w:start w:val="1"/>
      <w:numFmt w:val="upperLetter"/>
      <w:lvlText w:val="%6."/>
      <w:lvlJc w:val="left"/>
      <w:pPr>
        <w:tabs>
          <w:tab w:val="left" w:pos="3366"/>
        </w:tabs>
        <w:ind w:left="3366" w:hanging="576"/>
      </w:pPr>
      <w:rPr>
        <w:rFonts w:ascii="Arial" w:eastAsia="Times New Roman" w:hAnsi="Arial" w:cs="Arial"/>
        <w:b/>
        <w:color w:val="auto"/>
      </w:rPr>
    </w:lvl>
    <w:lvl w:ilvl="6">
      <w:start w:val="1"/>
      <w:numFmt w:val="decimal"/>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B903651"/>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6B112D"/>
    <w:multiLevelType w:val="multilevel"/>
    <w:tmpl w:val="2D36B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5D3AA8"/>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4122AC1"/>
    <w:multiLevelType w:val="hybridMultilevel"/>
    <w:tmpl w:val="18D88C56"/>
    <w:lvl w:ilvl="0" w:tplc="C03E845A">
      <w:start w:val="1"/>
      <w:numFmt w:val="decimal"/>
      <w:lvlText w:val="%1."/>
      <w:lvlJc w:val="left"/>
      <w:pPr>
        <w:ind w:left="2160" w:hanging="360"/>
      </w:pPr>
      <w:rPr>
        <w:b/>
        <w:color w:val="auto"/>
      </w:rPr>
    </w:lvl>
    <w:lvl w:ilvl="1" w:tplc="400C5D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EA96A84"/>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3"/>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17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D"/>
    <w:rsid w:val="00004320"/>
    <w:rsid w:val="00006C7A"/>
    <w:rsid w:val="00012C5F"/>
    <w:rsid w:val="00027317"/>
    <w:rsid w:val="000319CC"/>
    <w:rsid w:val="00044AFB"/>
    <w:rsid w:val="00052EB0"/>
    <w:rsid w:val="00053435"/>
    <w:rsid w:val="00056818"/>
    <w:rsid w:val="00063AF1"/>
    <w:rsid w:val="0006796C"/>
    <w:rsid w:val="00072CC4"/>
    <w:rsid w:val="0008030A"/>
    <w:rsid w:val="000834F0"/>
    <w:rsid w:val="00084BD1"/>
    <w:rsid w:val="000939B1"/>
    <w:rsid w:val="00093EA4"/>
    <w:rsid w:val="000A1D29"/>
    <w:rsid w:val="000B1766"/>
    <w:rsid w:val="000B1A1B"/>
    <w:rsid w:val="000B4E3B"/>
    <w:rsid w:val="000B5083"/>
    <w:rsid w:val="000B5D2A"/>
    <w:rsid w:val="000C1B1D"/>
    <w:rsid w:val="000D2539"/>
    <w:rsid w:val="000E3CAF"/>
    <w:rsid w:val="000E73F2"/>
    <w:rsid w:val="000F35B2"/>
    <w:rsid w:val="00100194"/>
    <w:rsid w:val="0010319A"/>
    <w:rsid w:val="0010434D"/>
    <w:rsid w:val="00106337"/>
    <w:rsid w:val="001070E3"/>
    <w:rsid w:val="00114FCD"/>
    <w:rsid w:val="0012266C"/>
    <w:rsid w:val="00123287"/>
    <w:rsid w:val="00123672"/>
    <w:rsid w:val="001417CA"/>
    <w:rsid w:val="00141CE8"/>
    <w:rsid w:val="00147D55"/>
    <w:rsid w:val="00151929"/>
    <w:rsid w:val="001555C5"/>
    <w:rsid w:val="00162F01"/>
    <w:rsid w:val="00166574"/>
    <w:rsid w:val="00170162"/>
    <w:rsid w:val="00182B53"/>
    <w:rsid w:val="0018407B"/>
    <w:rsid w:val="001850C4"/>
    <w:rsid w:val="00187048"/>
    <w:rsid w:val="001A06AD"/>
    <w:rsid w:val="001A32DC"/>
    <w:rsid w:val="001B033E"/>
    <w:rsid w:val="001B056B"/>
    <w:rsid w:val="001B3043"/>
    <w:rsid w:val="001B63F2"/>
    <w:rsid w:val="001C0257"/>
    <w:rsid w:val="001C1D9D"/>
    <w:rsid w:val="001C4470"/>
    <w:rsid w:val="001D2B4D"/>
    <w:rsid w:val="001D49B7"/>
    <w:rsid w:val="001E050B"/>
    <w:rsid w:val="001E4CDD"/>
    <w:rsid w:val="001E7AF4"/>
    <w:rsid w:val="002022B2"/>
    <w:rsid w:val="00203665"/>
    <w:rsid w:val="00203DC0"/>
    <w:rsid w:val="002063BD"/>
    <w:rsid w:val="0021219A"/>
    <w:rsid w:val="00212A37"/>
    <w:rsid w:val="00221A3E"/>
    <w:rsid w:val="00224F64"/>
    <w:rsid w:val="002311DF"/>
    <w:rsid w:val="00231763"/>
    <w:rsid w:val="002343B7"/>
    <w:rsid w:val="002413EC"/>
    <w:rsid w:val="00244301"/>
    <w:rsid w:val="0025411C"/>
    <w:rsid w:val="002559E1"/>
    <w:rsid w:val="002648C1"/>
    <w:rsid w:val="0027283B"/>
    <w:rsid w:val="00274089"/>
    <w:rsid w:val="00274313"/>
    <w:rsid w:val="00280ABF"/>
    <w:rsid w:val="00284996"/>
    <w:rsid w:val="00292A5C"/>
    <w:rsid w:val="002977C6"/>
    <w:rsid w:val="002A67E0"/>
    <w:rsid w:val="002A6EC4"/>
    <w:rsid w:val="002A7CC2"/>
    <w:rsid w:val="002B1E37"/>
    <w:rsid w:val="002C16B1"/>
    <w:rsid w:val="002C6462"/>
    <w:rsid w:val="002D2625"/>
    <w:rsid w:val="002E4234"/>
    <w:rsid w:val="002E58F0"/>
    <w:rsid w:val="002E6D88"/>
    <w:rsid w:val="002F37A5"/>
    <w:rsid w:val="00301273"/>
    <w:rsid w:val="00305A9A"/>
    <w:rsid w:val="00306405"/>
    <w:rsid w:val="00306C53"/>
    <w:rsid w:val="00307B19"/>
    <w:rsid w:val="003127CD"/>
    <w:rsid w:val="00312BAC"/>
    <w:rsid w:val="00321853"/>
    <w:rsid w:val="00323503"/>
    <w:rsid w:val="00324356"/>
    <w:rsid w:val="00324DC3"/>
    <w:rsid w:val="0033183F"/>
    <w:rsid w:val="003352FC"/>
    <w:rsid w:val="003402B7"/>
    <w:rsid w:val="003564D0"/>
    <w:rsid w:val="00370F8F"/>
    <w:rsid w:val="00374486"/>
    <w:rsid w:val="00376145"/>
    <w:rsid w:val="00381AE5"/>
    <w:rsid w:val="00381D45"/>
    <w:rsid w:val="00383173"/>
    <w:rsid w:val="0038554D"/>
    <w:rsid w:val="003868D7"/>
    <w:rsid w:val="00391041"/>
    <w:rsid w:val="0039113C"/>
    <w:rsid w:val="003A2475"/>
    <w:rsid w:val="003A306D"/>
    <w:rsid w:val="003B4A3B"/>
    <w:rsid w:val="003C478F"/>
    <w:rsid w:val="003C7810"/>
    <w:rsid w:val="003D531B"/>
    <w:rsid w:val="003D5B80"/>
    <w:rsid w:val="003E0560"/>
    <w:rsid w:val="003E0FB9"/>
    <w:rsid w:val="003E2B1E"/>
    <w:rsid w:val="003F0398"/>
    <w:rsid w:val="003F2225"/>
    <w:rsid w:val="003F54E2"/>
    <w:rsid w:val="004063A1"/>
    <w:rsid w:val="00414F6C"/>
    <w:rsid w:val="0041761F"/>
    <w:rsid w:val="00420C34"/>
    <w:rsid w:val="00421E18"/>
    <w:rsid w:val="00427231"/>
    <w:rsid w:val="00430BF5"/>
    <w:rsid w:val="004317B2"/>
    <w:rsid w:val="00431DE6"/>
    <w:rsid w:val="0043224F"/>
    <w:rsid w:val="00437FAC"/>
    <w:rsid w:val="004411B7"/>
    <w:rsid w:val="004428DC"/>
    <w:rsid w:val="00447D96"/>
    <w:rsid w:val="00450002"/>
    <w:rsid w:val="00450947"/>
    <w:rsid w:val="0045313B"/>
    <w:rsid w:val="00460506"/>
    <w:rsid w:val="004861B9"/>
    <w:rsid w:val="004A12DA"/>
    <w:rsid w:val="004A2717"/>
    <w:rsid w:val="004A2AC6"/>
    <w:rsid w:val="004A3413"/>
    <w:rsid w:val="004B734C"/>
    <w:rsid w:val="004C4C80"/>
    <w:rsid w:val="004C65AF"/>
    <w:rsid w:val="004C7200"/>
    <w:rsid w:val="004D086B"/>
    <w:rsid w:val="004D0EF9"/>
    <w:rsid w:val="004D34A6"/>
    <w:rsid w:val="004D5A7F"/>
    <w:rsid w:val="004E2734"/>
    <w:rsid w:val="004F2622"/>
    <w:rsid w:val="004F40D5"/>
    <w:rsid w:val="004F5869"/>
    <w:rsid w:val="00502C5D"/>
    <w:rsid w:val="0050657B"/>
    <w:rsid w:val="005131DA"/>
    <w:rsid w:val="00514093"/>
    <w:rsid w:val="00514459"/>
    <w:rsid w:val="00514B7F"/>
    <w:rsid w:val="00515417"/>
    <w:rsid w:val="0052001F"/>
    <w:rsid w:val="00520A38"/>
    <w:rsid w:val="005246CA"/>
    <w:rsid w:val="00543D96"/>
    <w:rsid w:val="00545DB9"/>
    <w:rsid w:val="00553FA5"/>
    <w:rsid w:val="005541E4"/>
    <w:rsid w:val="00555033"/>
    <w:rsid w:val="00555BB5"/>
    <w:rsid w:val="00556885"/>
    <w:rsid w:val="00560EF7"/>
    <w:rsid w:val="00577AE5"/>
    <w:rsid w:val="0058210F"/>
    <w:rsid w:val="00585A57"/>
    <w:rsid w:val="0058717A"/>
    <w:rsid w:val="00590786"/>
    <w:rsid w:val="00592054"/>
    <w:rsid w:val="00594A94"/>
    <w:rsid w:val="00596FA8"/>
    <w:rsid w:val="005A5D33"/>
    <w:rsid w:val="005B47BB"/>
    <w:rsid w:val="005C391D"/>
    <w:rsid w:val="005C5AF6"/>
    <w:rsid w:val="005D33E8"/>
    <w:rsid w:val="005D637A"/>
    <w:rsid w:val="005D6EAB"/>
    <w:rsid w:val="005D77C7"/>
    <w:rsid w:val="005E0963"/>
    <w:rsid w:val="005E13A1"/>
    <w:rsid w:val="005E1439"/>
    <w:rsid w:val="005F04BD"/>
    <w:rsid w:val="005F227C"/>
    <w:rsid w:val="005F6BC0"/>
    <w:rsid w:val="00607FF5"/>
    <w:rsid w:val="00617032"/>
    <w:rsid w:val="00617B9E"/>
    <w:rsid w:val="006277C0"/>
    <w:rsid w:val="00627ADA"/>
    <w:rsid w:val="00627CBC"/>
    <w:rsid w:val="0063078B"/>
    <w:rsid w:val="006431E9"/>
    <w:rsid w:val="006450DF"/>
    <w:rsid w:val="006529FF"/>
    <w:rsid w:val="0065603A"/>
    <w:rsid w:val="0066061A"/>
    <w:rsid w:val="00676A6D"/>
    <w:rsid w:val="00680B3D"/>
    <w:rsid w:val="006913D8"/>
    <w:rsid w:val="00691E2B"/>
    <w:rsid w:val="006B0B9C"/>
    <w:rsid w:val="006B1754"/>
    <w:rsid w:val="006B2E2B"/>
    <w:rsid w:val="006B6A47"/>
    <w:rsid w:val="006C26C8"/>
    <w:rsid w:val="006C6157"/>
    <w:rsid w:val="006C6BF8"/>
    <w:rsid w:val="006D2464"/>
    <w:rsid w:val="006D3CFE"/>
    <w:rsid w:val="006D4805"/>
    <w:rsid w:val="006D77BB"/>
    <w:rsid w:val="006E0739"/>
    <w:rsid w:val="006F14DE"/>
    <w:rsid w:val="006F3CC6"/>
    <w:rsid w:val="006F5EF2"/>
    <w:rsid w:val="00704B22"/>
    <w:rsid w:val="0070750E"/>
    <w:rsid w:val="00707EFA"/>
    <w:rsid w:val="00710651"/>
    <w:rsid w:val="007131C9"/>
    <w:rsid w:val="00713B31"/>
    <w:rsid w:val="00714A02"/>
    <w:rsid w:val="00720083"/>
    <w:rsid w:val="00725801"/>
    <w:rsid w:val="00727DE6"/>
    <w:rsid w:val="00735411"/>
    <w:rsid w:val="00735F85"/>
    <w:rsid w:val="00744676"/>
    <w:rsid w:val="007479FC"/>
    <w:rsid w:val="007526FE"/>
    <w:rsid w:val="007555FE"/>
    <w:rsid w:val="00755956"/>
    <w:rsid w:val="00757C3D"/>
    <w:rsid w:val="00763D4A"/>
    <w:rsid w:val="0077721A"/>
    <w:rsid w:val="00782AD2"/>
    <w:rsid w:val="00793225"/>
    <w:rsid w:val="007975B6"/>
    <w:rsid w:val="007A20CF"/>
    <w:rsid w:val="007A3327"/>
    <w:rsid w:val="007B5BC5"/>
    <w:rsid w:val="007B7A76"/>
    <w:rsid w:val="007E2532"/>
    <w:rsid w:val="007E68D7"/>
    <w:rsid w:val="007F4359"/>
    <w:rsid w:val="00803369"/>
    <w:rsid w:val="00817B99"/>
    <w:rsid w:val="00820459"/>
    <w:rsid w:val="00821A79"/>
    <w:rsid w:val="00832419"/>
    <w:rsid w:val="00840431"/>
    <w:rsid w:val="00851F96"/>
    <w:rsid w:val="008575A1"/>
    <w:rsid w:val="00861CA6"/>
    <w:rsid w:val="00867250"/>
    <w:rsid w:val="00876B58"/>
    <w:rsid w:val="00877366"/>
    <w:rsid w:val="008774B0"/>
    <w:rsid w:val="00882A5C"/>
    <w:rsid w:val="00882F3C"/>
    <w:rsid w:val="008919DF"/>
    <w:rsid w:val="00893F77"/>
    <w:rsid w:val="008A15BF"/>
    <w:rsid w:val="008A2FFC"/>
    <w:rsid w:val="008A5741"/>
    <w:rsid w:val="008A768C"/>
    <w:rsid w:val="008B0D58"/>
    <w:rsid w:val="008B25E3"/>
    <w:rsid w:val="008B4C8A"/>
    <w:rsid w:val="008B4D55"/>
    <w:rsid w:val="008C2605"/>
    <w:rsid w:val="008C3969"/>
    <w:rsid w:val="008D00CE"/>
    <w:rsid w:val="008D0B98"/>
    <w:rsid w:val="008D1E30"/>
    <w:rsid w:val="008D36D3"/>
    <w:rsid w:val="008D4834"/>
    <w:rsid w:val="008E0E7C"/>
    <w:rsid w:val="008E226F"/>
    <w:rsid w:val="008F138B"/>
    <w:rsid w:val="008F154A"/>
    <w:rsid w:val="008F37FC"/>
    <w:rsid w:val="008F7353"/>
    <w:rsid w:val="00901C19"/>
    <w:rsid w:val="009042BE"/>
    <w:rsid w:val="00907136"/>
    <w:rsid w:val="00907173"/>
    <w:rsid w:val="00910F3A"/>
    <w:rsid w:val="00933470"/>
    <w:rsid w:val="00941569"/>
    <w:rsid w:val="00945209"/>
    <w:rsid w:val="00947024"/>
    <w:rsid w:val="009521EB"/>
    <w:rsid w:val="00954EA6"/>
    <w:rsid w:val="00955ACC"/>
    <w:rsid w:val="00955DEF"/>
    <w:rsid w:val="009561FE"/>
    <w:rsid w:val="009637A8"/>
    <w:rsid w:val="009663FD"/>
    <w:rsid w:val="00967552"/>
    <w:rsid w:val="00976994"/>
    <w:rsid w:val="00982310"/>
    <w:rsid w:val="00982A0A"/>
    <w:rsid w:val="00985F2E"/>
    <w:rsid w:val="009904EB"/>
    <w:rsid w:val="009924AB"/>
    <w:rsid w:val="009B40EF"/>
    <w:rsid w:val="009B4163"/>
    <w:rsid w:val="009C0A3B"/>
    <w:rsid w:val="009C5D94"/>
    <w:rsid w:val="009D3C58"/>
    <w:rsid w:val="009F3269"/>
    <w:rsid w:val="009F7B0D"/>
    <w:rsid w:val="00A017BD"/>
    <w:rsid w:val="00A062CA"/>
    <w:rsid w:val="00A06494"/>
    <w:rsid w:val="00A07124"/>
    <w:rsid w:val="00A074A2"/>
    <w:rsid w:val="00A0792F"/>
    <w:rsid w:val="00A20BB1"/>
    <w:rsid w:val="00A241D8"/>
    <w:rsid w:val="00A33310"/>
    <w:rsid w:val="00A34DE3"/>
    <w:rsid w:val="00A45EC1"/>
    <w:rsid w:val="00A51B45"/>
    <w:rsid w:val="00A51E2A"/>
    <w:rsid w:val="00A5704B"/>
    <w:rsid w:val="00A621A7"/>
    <w:rsid w:val="00A73A45"/>
    <w:rsid w:val="00A81F04"/>
    <w:rsid w:val="00A823A9"/>
    <w:rsid w:val="00A86AD2"/>
    <w:rsid w:val="00A92D7D"/>
    <w:rsid w:val="00A94F51"/>
    <w:rsid w:val="00A974C0"/>
    <w:rsid w:val="00A97D59"/>
    <w:rsid w:val="00AD5164"/>
    <w:rsid w:val="00AE12AD"/>
    <w:rsid w:val="00AE2102"/>
    <w:rsid w:val="00AE3107"/>
    <w:rsid w:val="00AF688D"/>
    <w:rsid w:val="00AF6C14"/>
    <w:rsid w:val="00B0654C"/>
    <w:rsid w:val="00B21E47"/>
    <w:rsid w:val="00B2309C"/>
    <w:rsid w:val="00B35210"/>
    <w:rsid w:val="00B36F42"/>
    <w:rsid w:val="00B4016D"/>
    <w:rsid w:val="00B409D4"/>
    <w:rsid w:val="00B40E60"/>
    <w:rsid w:val="00B553F7"/>
    <w:rsid w:val="00B61E8C"/>
    <w:rsid w:val="00B64686"/>
    <w:rsid w:val="00B65CC6"/>
    <w:rsid w:val="00B73AD6"/>
    <w:rsid w:val="00B7732C"/>
    <w:rsid w:val="00B77828"/>
    <w:rsid w:val="00B8041D"/>
    <w:rsid w:val="00B80EAD"/>
    <w:rsid w:val="00B81B27"/>
    <w:rsid w:val="00B82BB9"/>
    <w:rsid w:val="00B850DE"/>
    <w:rsid w:val="00B93E90"/>
    <w:rsid w:val="00B9644F"/>
    <w:rsid w:val="00BA4CC8"/>
    <w:rsid w:val="00BB02D8"/>
    <w:rsid w:val="00BB3E47"/>
    <w:rsid w:val="00BB4FAB"/>
    <w:rsid w:val="00BB6208"/>
    <w:rsid w:val="00BC11CA"/>
    <w:rsid w:val="00BD4BDD"/>
    <w:rsid w:val="00BD6A5D"/>
    <w:rsid w:val="00BE4D41"/>
    <w:rsid w:val="00BE6234"/>
    <w:rsid w:val="00BF5E51"/>
    <w:rsid w:val="00BF699A"/>
    <w:rsid w:val="00C015FF"/>
    <w:rsid w:val="00C07D87"/>
    <w:rsid w:val="00C121BF"/>
    <w:rsid w:val="00C137BF"/>
    <w:rsid w:val="00C217C0"/>
    <w:rsid w:val="00C24EE3"/>
    <w:rsid w:val="00C32061"/>
    <w:rsid w:val="00C352E7"/>
    <w:rsid w:val="00C42FEE"/>
    <w:rsid w:val="00C510E2"/>
    <w:rsid w:val="00C513AD"/>
    <w:rsid w:val="00C5557F"/>
    <w:rsid w:val="00C61C7C"/>
    <w:rsid w:val="00C75C79"/>
    <w:rsid w:val="00C766D0"/>
    <w:rsid w:val="00C839A2"/>
    <w:rsid w:val="00C84D6F"/>
    <w:rsid w:val="00C854F7"/>
    <w:rsid w:val="00C856AA"/>
    <w:rsid w:val="00C94242"/>
    <w:rsid w:val="00C94329"/>
    <w:rsid w:val="00C94C90"/>
    <w:rsid w:val="00C95570"/>
    <w:rsid w:val="00CA22D8"/>
    <w:rsid w:val="00CA289A"/>
    <w:rsid w:val="00CA3B80"/>
    <w:rsid w:val="00CB687A"/>
    <w:rsid w:val="00CC0368"/>
    <w:rsid w:val="00CC252F"/>
    <w:rsid w:val="00CD22F4"/>
    <w:rsid w:val="00CD6438"/>
    <w:rsid w:val="00CE18DA"/>
    <w:rsid w:val="00CE49F5"/>
    <w:rsid w:val="00CE6694"/>
    <w:rsid w:val="00CE6EC1"/>
    <w:rsid w:val="00CF3A62"/>
    <w:rsid w:val="00D0207E"/>
    <w:rsid w:val="00D07157"/>
    <w:rsid w:val="00D125BB"/>
    <w:rsid w:val="00D125E7"/>
    <w:rsid w:val="00D17090"/>
    <w:rsid w:val="00D17C51"/>
    <w:rsid w:val="00D23656"/>
    <w:rsid w:val="00D33002"/>
    <w:rsid w:val="00D3561D"/>
    <w:rsid w:val="00D3574B"/>
    <w:rsid w:val="00D36AFD"/>
    <w:rsid w:val="00D447B6"/>
    <w:rsid w:val="00D470DB"/>
    <w:rsid w:val="00D52BF1"/>
    <w:rsid w:val="00D56096"/>
    <w:rsid w:val="00D64E47"/>
    <w:rsid w:val="00D66809"/>
    <w:rsid w:val="00D70226"/>
    <w:rsid w:val="00D75D1A"/>
    <w:rsid w:val="00D7660E"/>
    <w:rsid w:val="00D77665"/>
    <w:rsid w:val="00D80AFF"/>
    <w:rsid w:val="00D90191"/>
    <w:rsid w:val="00DA0339"/>
    <w:rsid w:val="00DA2D17"/>
    <w:rsid w:val="00DA3904"/>
    <w:rsid w:val="00DA52E5"/>
    <w:rsid w:val="00DA53B8"/>
    <w:rsid w:val="00DA57F9"/>
    <w:rsid w:val="00DB26D7"/>
    <w:rsid w:val="00DB2795"/>
    <w:rsid w:val="00DB4A9A"/>
    <w:rsid w:val="00DC284E"/>
    <w:rsid w:val="00DC5CCA"/>
    <w:rsid w:val="00DC6826"/>
    <w:rsid w:val="00DD565C"/>
    <w:rsid w:val="00DD575C"/>
    <w:rsid w:val="00DD79D4"/>
    <w:rsid w:val="00DE21BA"/>
    <w:rsid w:val="00DE324B"/>
    <w:rsid w:val="00DE4297"/>
    <w:rsid w:val="00DE50C8"/>
    <w:rsid w:val="00DE7944"/>
    <w:rsid w:val="00E02DD9"/>
    <w:rsid w:val="00E06A3F"/>
    <w:rsid w:val="00E123E9"/>
    <w:rsid w:val="00E13503"/>
    <w:rsid w:val="00E13747"/>
    <w:rsid w:val="00E225AC"/>
    <w:rsid w:val="00E279EC"/>
    <w:rsid w:val="00E44196"/>
    <w:rsid w:val="00E465D3"/>
    <w:rsid w:val="00E46E7A"/>
    <w:rsid w:val="00E473AE"/>
    <w:rsid w:val="00E623C7"/>
    <w:rsid w:val="00E74B5C"/>
    <w:rsid w:val="00E80480"/>
    <w:rsid w:val="00E80B31"/>
    <w:rsid w:val="00E81FBA"/>
    <w:rsid w:val="00E83202"/>
    <w:rsid w:val="00E85ED8"/>
    <w:rsid w:val="00E9151C"/>
    <w:rsid w:val="00E931A5"/>
    <w:rsid w:val="00E95E46"/>
    <w:rsid w:val="00EA4FEB"/>
    <w:rsid w:val="00EA52D0"/>
    <w:rsid w:val="00EB26B1"/>
    <w:rsid w:val="00EC11AB"/>
    <w:rsid w:val="00EC3167"/>
    <w:rsid w:val="00ED076A"/>
    <w:rsid w:val="00ED4380"/>
    <w:rsid w:val="00ED4502"/>
    <w:rsid w:val="00ED661A"/>
    <w:rsid w:val="00EE4552"/>
    <w:rsid w:val="00EF1B26"/>
    <w:rsid w:val="00EF1E60"/>
    <w:rsid w:val="00EF2EA8"/>
    <w:rsid w:val="00EF3355"/>
    <w:rsid w:val="00EF46B9"/>
    <w:rsid w:val="00F0264C"/>
    <w:rsid w:val="00F10034"/>
    <w:rsid w:val="00F273EA"/>
    <w:rsid w:val="00F27DFC"/>
    <w:rsid w:val="00F30B42"/>
    <w:rsid w:val="00F31189"/>
    <w:rsid w:val="00F4046C"/>
    <w:rsid w:val="00F40C77"/>
    <w:rsid w:val="00F41064"/>
    <w:rsid w:val="00F42251"/>
    <w:rsid w:val="00F51C7C"/>
    <w:rsid w:val="00F53ABD"/>
    <w:rsid w:val="00F57F82"/>
    <w:rsid w:val="00F85AEA"/>
    <w:rsid w:val="00F869A3"/>
    <w:rsid w:val="00F953F5"/>
    <w:rsid w:val="00FA3719"/>
    <w:rsid w:val="00FA474E"/>
    <w:rsid w:val="00FB488F"/>
    <w:rsid w:val="00FB490A"/>
    <w:rsid w:val="00FD43B8"/>
    <w:rsid w:val="00FD6E78"/>
    <w:rsid w:val="00FE1C24"/>
    <w:rsid w:val="00FE4775"/>
    <w:rsid w:val="00FE50D4"/>
    <w:rsid w:val="00FE6795"/>
    <w:rsid w:val="00FF0B2F"/>
    <w:rsid w:val="00FF159F"/>
    <w:rsid w:val="00FF1D38"/>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EF1F042A-3CC1-46EE-9762-AB85CD95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127CD"/>
    <w:pPr>
      <w:tabs>
        <w:tab w:val="right" w:pos="10080"/>
      </w:tabs>
      <w:suppressAutoHyphens/>
      <w:ind w:left="-630" w:right="-720"/>
      <w:jc w:val="both"/>
      <w:outlineLvl w:val="3"/>
    </w:pPr>
    <w:rPr>
      <w:rFonts w:ascii="Arial" w:hAnsi="Arial" w:cs="Arial"/>
      <w:smallCaps/>
    </w:rPr>
  </w:style>
  <w:style w:type="paragraph" w:styleId="Heading1">
    <w:name w:val="heading 1"/>
    <w:basedOn w:val="Normal"/>
    <w:next w:val="Normal"/>
    <w:link w:val="Heading1Char"/>
    <w:qFormat/>
    <w:rsid w:val="00FA474E"/>
    <w:pPr>
      <w:keepNext/>
      <w:spacing w:after="600"/>
      <w:ind w:left="0"/>
      <w:outlineLvl w:val="0"/>
    </w:pPr>
    <w:rPr>
      <w:rFonts w:ascii="Impact" w:hAnsi="Impact" w:cs="Times New Roman"/>
      <w:smallCaps w:val="0"/>
      <w:spacing w:val="30"/>
      <w:sz w:val="72"/>
    </w:rPr>
  </w:style>
  <w:style w:type="paragraph" w:styleId="Heading3">
    <w:name w:val="heading 3"/>
    <w:basedOn w:val="Normal"/>
    <w:next w:val="Normal"/>
    <w:link w:val="Heading3Char"/>
    <w:unhideWhenUsed/>
    <w:qFormat/>
    <w:rsid w:val="001E4CDD"/>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nhideWhenUsed/>
    <w:qFormat/>
    <w:rsid w:val="001E4CD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pPr>
  </w:style>
  <w:style w:type="paragraph" w:customStyle="1" w:styleId="FTR">
    <w:name w:val="FTR"/>
    <w:basedOn w:val="Normal"/>
    <w:autoRedefine/>
    <w:pPr>
      <w:tabs>
        <w:tab w:val="right" w:pos="9360"/>
      </w:tabs>
    </w:pPr>
  </w:style>
  <w:style w:type="paragraph" w:customStyle="1" w:styleId="SCT">
    <w:name w:val="SCT"/>
    <w:basedOn w:val="Normal"/>
    <w:next w:val="PRT"/>
    <w:autoRedefine/>
    <w:rsid w:val="00560EF7"/>
  </w:style>
  <w:style w:type="paragraph" w:customStyle="1" w:styleId="PRT">
    <w:name w:val="PRT"/>
    <w:basedOn w:val="Normal"/>
    <w:next w:val="ART"/>
    <w:pPr>
      <w:keepNext/>
      <w:numPr>
        <w:numId w:val="1"/>
      </w:numPr>
      <w:spacing w:before="480"/>
      <w:ind w:left="0"/>
      <w:outlineLvl w:val="0"/>
    </w:pPr>
  </w:style>
  <w:style w:type="paragraph" w:customStyle="1" w:styleId="SUT">
    <w:name w:val="SUT"/>
    <w:basedOn w:val="Normal"/>
    <w:next w:val="PR1"/>
    <w:pPr>
      <w:numPr>
        <w:ilvl w:val="1"/>
        <w:numId w:val="1"/>
      </w:numPr>
      <w:spacing w:before="240"/>
      <w:ind w:left="0"/>
      <w:outlineLvl w:val="0"/>
    </w:pPr>
  </w:style>
  <w:style w:type="paragraph" w:customStyle="1" w:styleId="DST">
    <w:name w:val="DST"/>
    <w:basedOn w:val="Normal"/>
    <w:next w:val="PR1"/>
    <w:pPr>
      <w:numPr>
        <w:ilvl w:val="2"/>
        <w:numId w:val="1"/>
      </w:numPr>
      <w:spacing w:before="240"/>
      <w:ind w:left="0"/>
      <w:outlineLvl w:val="0"/>
    </w:pPr>
  </w:style>
  <w:style w:type="paragraph" w:customStyle="1" w:styleId="ART">
    <w:name w:val="ART"/>
    <w:basedOn w:val="Normal"/>
    <w:next w:val="PR1"/>
    <w:pPr>
      <w:keepNext/>
      <w:numPr>
        <w:ilvl w:val="3"/>
        <w:numId w:val="1"/>
      </w:numPr>
      <w:spacing w:before="480"/>
      <w:outlineLvl w:val="1"/>
    </w:pPr>
  </w:style>
  <w:style w:type="paragraph" w:customStyle="1" w:styleId="PR1">
    <w:name w:val="PR1"/>
    <w:basedOn w:val="Normal"/>
    <w:pPr>
      <w:tabs>
        <w:tab w:val="left" w:pos="864"/>
      </w:tabs>
      <w:spacing w:before="240"/>
      <w:ind w:left="0"/>
      <w:outlineLvl w:val="2"/>
    </w:pPr>
  </w:style>
  <w:style w:type="paragraph" w:customStyle="1" w:styleId="PR2">
    <w:name w:val="PR2"/>
    <w:basedOn w:val="Normal"/>
    <w:pPr>
      <w:tabs>
        <w:tab w:val="left" w:pos="1440"/>
        <w:tab w:val="left" w:pos="1746"/>
      </w:tabs>
      <w:ind w:left="0"/>
    </w:pPr>
  </w:style>
  <w:style w:type="paragraph" w:customStyle="1" w:styleId="PR3">
    <w:name w:val="PR3"/>
    <w:basedOn w:val="Normal"/>
    <w:pPr>
      <w:numPr>
        <w:ilvl w:val="6"/>
        <w:numId w:val="1"/>
      </w:numPr>
      <w:outlineLvl w:val="4"/>
    </w:pPr>
  </w:style>
  <w:style w:type="paragraph" w:customStyle="1" w:styleId="PR4">
    <w:name w:val="PR4"/>
    <w:basedOn w:val="Normal"/>
    <w:pPr>
      <w:numPr>
        <w:ilvl w:val="7"/>
        <w:numId w:val="1"/>
      </w:numPr>
      <w:outlineLvl w:val="5"/>
    </w:pPr>
  </w:style>
  <w:style w:type="paragraph" w:customStyle="1" w:styleId="PR5">
    <w:name w:val="PR5"/>
    <w:basedOn w:val="Normal"/>
    <w:pPr>
      <w:numPr>
        <w:ilvl w:val="8"/>
        <w:numId w:val="1"/>
      </w:numPr>
      <w:outlineLvl w:val="6"/>
    </w:pPr>
  </w:style>
  <w:style w:type="paragraph" w:customStyle="1" w:styleId="TB1">
    <w:name w:val="TB1"/>
    <w:basedOn w:val="Normal"/>
    <w:next w:val="PR1"/>
    <w:pPr>
      <w:spacing w:before="240"/>
      <w:ind w:left="288"/>
    </w:pPr>
  </w:style>
  <w:style w:type="paragraph" w:customStyle="1" w:styleId="TB2">
    <w:name w:val="TB2"/>
    <w:basedOn w:val="Normal"/>
    <w:next w:val="PR2"/>
    <w:pPr>
      <w:spacing w:before="240"/>
      <w:ind w:left="864"/>
    </w:pPr>
  </w:style>
  <w:style w:type="paragraph" w:customStyle="1" w:styleId="TB3">
    <w:name w:val="TB3"/>
    <w:basedOn w:val="Normal"/>
    <w:next w:val="PR3"/>
    <w:pPr>
      <w:spacing w:before="240"/>
      <w:ind w:left="1440"/>
    </w:pPr>
  </w:style>
  <w:style w:type="paragraph" w:customStyle="1" w:styleId="TB4">
    <w:name w:val="TB4"/>
    <w:basedOn w:val="Normal"/>
    <w:next w:val="PR4"/>
    <w:pPr>
      <w:spacing w:before="240"/>
      <w:ind w:left="2016"/>
    </w:pPr>
  </w:style>
  <w:style w:type="paragraph" w:customStyle="1" w:styleId="TB5">
    <w:name w:val="TB5"/>
    <w:basedOn w:val="Normal"/>
    <w:next w:val="PR5"/>
    <w:pPr>
      <w:spacing w:before="240"/>
      <w:ind w:left="2592"/>
    </w:pPr>
  </w:style>
  <w:style w:type="paragraph" w:customStyle="1" w:styleId="TF1">
    <w:name w:val="TF1"/>
    <w:basedOn w:val="Normal"/>
    <w:next w:val="TB1"/>
    <w:pPr>
      <w:spacing w:before="240"/>
      <w:ind w:left="288"/>
    </w:pPr>
  </w:style>
  <w:style w:type="paragraph" w:customStyle="1" w:styleId="TF2">
    <w:name w:val="TF2"/>
    <w:basedOn w:val="Normal"/>
    <w:next w:val="TB2"/>
    <w:pPr>
      <w:spacing w:before="240"/>
      <w:ind w:left="864"/>
    </w:pPr>
  </w:style>
  <w:style w:type="paragraph" w:customStyle="1" w:styleId="TF3">
    <w:name w:val="TF3"/>
    <w:basedOn w:val="Normal"/>
    <w:next w:val="TB3"/>
    <w:pPr>
      <w:spacing w:before="240"/>
      <w:ind w:left="1440"/>
    </w:pPr>
  </w:style>
  <w:style w:type="paragraph" w:customStyle="1" w:styleId="TF4">
    <w:name w:val="TF4"/>
    <w:basedOn w:val="Normal"/>
    <w:next w:val="TB4"/>
    <w:pPr>
      <w:spacing w:before="240"/>
      <w:ind w:left="2016"/>
    </w:pPr>
  </w:style>
  <w:style w:type="paragraph" w:customStyle="1" w:styleId="TF5">
    <w:name w:val="TF5"/>
    <w:basedOn w:val="Normal"/>
    <w:next w:val="TB5"/>
    <w:pPr>
      <w:spacing w:before="240"/>
      <w:ind w:left="2592"/>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480"/>
    </w:pPr>
  </w:style>
  <w:style w:type="paragraph" w:customStyle="1" w:styleId="ANT">
    <w:name w:val="ANT"/>
    <w:basedOn w:val="Normal"/>
    <w:pPr>
      <w:spacing w:before="240"/>
    </w:pPr>
    <w:rPr>
      <w:vanish/>
      <w:color w:val="800080"/>
      <w:u w:val="single"/>
    </w:rPr>
  </w:style>
  <w:style w:type="paragraph" w:customStyle="1" w:styleId="CMT">
    <w:name w:val="CMT"/>
    <w:basedOn w:val="Normal"/>
    <w:pPr>
      <w:spacing w:before="240"/>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8F7353"/>
    <w:pPr>
      <w:tabs>
        <w:tab w:val="center" w:pos="4680"/>
        <w:tab w:val="right" w:pos="9360"/>
      </w:tabs>
    </w:pPr>
  </w:style>
  <w:style w:type="character" w:customStyle="1" w:styleId="HeaderChar">
    <w:name w:val="Header Char"/>
    <w:link w:val="Header"/>
    <w:rsid w:val="008F7353"/>
    <w:rPr>
      <w:sz w:val="22"/>
    </w:rPr>
  </w:style>
  <w:style w:type="paragraph" w:styleId="Footer">
    <w:name w:val="footer"/>
    <w:basedOn w:val="Normal"/>
    <w:link w:val="FooterChar"/>
    <w:rsid w:val="008F7353"/>
    <w:pPr>
      <w:tabs>
        <w:tab w:val="center" w:pos="4680"/>
        <w:tab w:val="right" w:pos="9360"/>
      </w:tabs>
    </w:pPr>
  </w:style>
  <w:style w:type="character" w:customStyle="1" w:styleId="FooterChar">
    <w:name w:val="Footer Char"/>
    <w:link w:val="Footer"/>
    <w:rsid w:val="008F7353"/>
    <w:rPr>
      <w:sz w:val="22"/>
    </w:rPr>
  </w:style>
  <w:style w:type="paragraph" w:styleId="BalloonText">
    <w:name w:val="Balloon Text"/>
    <w:basedOn w:val="Normal"/>
    <w:link w:val="BalloonTextChar"/>
    <w:rsid w:val="00744676"/>
    <w:rPr>
      <w:rFonts w:ascii="Tahoma" w:hAnsi="Tahoma" w:cs="Tahoma"/>
      <w:sz w:val="16"/>
      <w:szCs w:val="16"/>
    </w:rPr>
  </w:style>
  <w:style w:type="character" w:customStyle="1" w:styleId="BalloonTextChar">
    <w:name w:val="Balloon Text Char"/>
    <w:link w:val="BalloonText"/>
    <w:rsid w:val="00744676"/>
    <w:rPr>
      <w:rFonts w:ascii="Tahoma" w:hAnsi="Tahoma" w:cs="Tahoma"/>
      <w:sz w:val="16"/>
      <w:szCs w:val="16"/>
    </w:rPr>
  </w:style>
  <w:style w:type="paragraph" w:customStyle="1" w:styleId="TitleLine1">
    <w:name w:val="Title Line 1"/>
    <w:basedOn w:val="Normal"/>
    <w:autoRedefine/>
    <w:rsid w:val="003E0560"/>
    <w:pPr>
      <w:ind w:left="0"/>
    </w:pPr>
    <w:rPr>
      <w:b/>
      <w:bCs/>
      <w:smallCaps w:val="0"/>
    </w:rPr>
  </w:style>
  <w:style w:type="paragraph" w:customStyle="1" w:styleId="indent">
    <w:name w:val="indent"/>
    <w:basedOn w:val="Normal"/>
    <w:rsid w:val="00EF2EA8"/>
    <w:pPr>
      <w:overflowPunct w:val="0"/>
      <w:ind w:left="936" w:hanging="936"/>
    </w:pPr>
    <w:rPr>
      <w:sz w:val="24"/>
      <w:szCs w:val="24"/>
    </w:rPr>
  </w:style>
  <w:style w:type="character" w:customStyle="1" w:styleId="Heading1Char">
    <w:name w:val="Heading 1 Char"/>
    <w:link w:val="Heading1"/>
    <w:rsid w:val="00FA474E"/>
    <w:rPr>
      <w:rFonts w:ascii="Impact" w:hAnsi="Impact"/>
      <w:smallCaps/>
      <w:spacing w:val="30"/>
      <w:sz w:val="72"/>
    </w:rPr>
  </w:style>
  <w:style w:type="numbering" w:customStyle="1" w:styleId="NoList1">
    <w:name w:val="No List1"/>
    <w:next w:val="NoList"/>
    <w:semiHidden/>
    <w:rsid w:val="00FA474E"/>
  </w:style>
  <w:style w:type="paragraph" w:customStyle="1" w:styleId="P-Asection">
    <w:name w:val="P-A.section"/>
    <w:basedOn w:val="P-A"/>
    <w:rsid w:val="00FA474E"/>
    <w:pPr>
      <w:tabs>
        <w:tab w:val="left" w:pos="1296"/>
        <w:tab w:val="left" w:leader="dot" w:pos="3456"/>
      </w:tabs>
      <w:ind w:left="3600" w:hanging="2880"/>
    </w:pPr>
  </w:style>
  <w:style w:type="paragraph" w:customStyle="1" w:styleId="P-1xx">
    <w:name w:val="P-1.xx"/>
    <w:basedOn w:val="Normal"/>
    <w:rsid w:val="00FA474E"/>
    <w:pPr>
      <w:spacing w:before="180"/>
      <w:ind w:left="720" w:hanging="720"/>
    </w:pPr>
    <w:rPr>
      <w:rFonts w:cs="Times New Roman"/>
      <w:caps/>
    </w:rPr>
  </w:style>
  <w:style w:type="paragraph" w:customStyle="1" w:styleId="P-A">
    <w:name w:val="P-A."/>
    <w:basedOn w:val="Normal"/>
    <w:rsid w:val="00FA474E"/>
    <w:pPr>
      <w:ind w:left="1296" w:hanging="576"/>
    </w:pPr>
    <w:rPr>
      <w:rFonts w:cs="Times New Roman"/>
    </w:rPr>
  </w:style>
  <w:style w:type="paragraph" w:customStyle="1" w:styleId="P-A1">
    <w:name w:val="P-A.1."/>
    <w:basedOn w:val="Normal"/>
    <w:rsid w:val="00FA474E"/>
    <w:pPr>
      <w:ind w:left="1872" w:hanging="576"/>
    </w:pPr>
    <w:rPr>
      <w:rFonts w:cs="Times New Roman"/>
    </w:rPr>
  </w:style>
  <w:style w:type="paragraph" w:customStyle="1" w:styleId="P-A1a">
    <w:name w:val="P-A.1.a."/>
    <w:basedOn w:val="Normal"/>
    <w:rsid w:val="00FA474E"/>
    <w:pPr>
      <w:ind w:left="2448" w:hanging="576"/>
    </w:pPr>
    <w:rPr>
      <w:rFonts w:cs="Times New Roman"/>
    </w:rPr>
  </w:style>
  <w:style w:type="paragraph" w:customStyle="1" w:styleId="P-A1a1">
    <w:name w:val="P-A.1.a.1)"/>
    <w:basedOn w:val="Normal"/>
    <w:rsid w:val="00FA474E"/>
    <w:pPr>
      <w:ind w:left="3024" w:hanging="576"/>
    </w:pPr>
    <w:rPr>
      <w:rFonts w:cs="Times New Roman"/>
    </w:rPr>
  </w:style>
  <w:style w:type="paragraph" w:customStyle="1" w:styleId="EndofSection">
    <w:name w:val="End of Section"/>
    <w:basedOn w:val="Normal"/>
    <w:rsid w:val="00FA474E"/>
    <w:pPr>
      <w:spacing w:before="360"/>
      <w:ind w:left="0"/>
      <w:jc w:val="center"/>
    </w:pPr>
    <w:rPr>
      <w:rFonts w:cs="Times New Roman"/>
      <w:bCs/>
    </w:rPr>
  </w:style>
  <w:style w:type="paragraph" w:customStyle="1" w:styleId="Part123">
    <w:name w:val="Part 1.2.3"/>
    <w:basedOn w:val="Normal"/>
    <w:rsid w:val="00FA474E"/>
    <w:pPr>
      <w:spacing w:before="360"/>
      <w:ind w:left="0"/>
    </w:pPr>
    <w:rPr>
      <w:rFonts w:cs="Times New Roman"/>
      <w:bCs/>
      <w:caps/>
    </w:rPr>
  </w:style>
  <w:style w:type="paragraph" w:customStyle="1" w:styleId="TitleLine2">
    <w:name w:val="Title Line 2"/>
    <w:basedOn w:val="Normal"/>
    <w:rsid w:val="00FA474E"/>
    <w:pPr>
      <w:ind w:left="0"/>
      <w:jc w:val="center"/>
    </w:pPr>
    <w:rPr>
      <w:rFonts w:cs="Times New Roman"/>
      <w:bCs/>
      <w:caps/>
    </w:rPr>
  </w:style>
  <w:style w:type="paragraph" w:customStyle="1" w:styleId="P-A-1section">
    <w:name w:val="P-A-1.section"/>
    <w:basedOn w:val="Normal"/>
    <w:rsid w:val="00FA474E"/>
    <w:pPr>
      <w:tabs>
        <w:tab w:val="left" w:pos="1872"/>
        <w:tab w:val="left" w:leader="dot" w:pos="4032"/>
      </w:tabs>
      <w:ind w:left="4176" w:hanging="2880"/>
    </w:pPr>
    <w:rPr>
      <w:rFonts w:cs="Times New Roman"/>
    </w:rPr>
  </w:style>
  <w:style w:type="character" w:styleId="PageNumber">
    <w:name w:val="page number"/>
    <w:rsid w:val="00FA474E"/>
  </w:style>
  <w:style w:type="paragraph" w:customStyle="1" w:styleId="Default">
    <w:name w:val="Default"/>
    <w:rsid w:val="00FA474E"/>
    <w:pPr>
      <w:autoSpaceDE w:val="0"/>
      <w:autoSpaceDN w:val="0"/>
      <w:adjustRightInd w:val="0"/>
    </w:pPr>
    <w:rPr>
      <w:rFonts w:ascii="Helvetica LT Std" w:hAnsi="Helvetica LT Std" w:cs="Helvetica LT Std"/>
      <w:color w:val="000000"/>
      <w:sz w:val="24"/>
      <w:szCs w:val="24"/>
    </w:rPr>
  </w:style>
  <w:style w:type="character" w:customStyle="1" w:styleId="A3">
    <w:name w:val="A3"/>
    <w:uiPriority w:val="99"/>
    <w:rsid w:val="00FA474E"/>
    <w:rPr>
      <w:rFonts w:cs="Helvetica LT Std"/>
      <w:b/>
      <w:bCs/>
      <w:color w:val="221E1F"/>
      <w:sz w:val="18"/>
      <w:szCs w:val="18"/>
    </w:rPr>
  </w:style>
  <w:style w:type="character" w:customStyle="1" w:styleId="Heading3Char">
    <w:name w:val="Heading 3 Char"/>
    <w:link w:val="Heading3"/>
    <w:rsid w:val="001E4CDD"/>
    <w:rPr>
      <w:rFonts w:ascii="Cambria" w:eastAsia="Times New Roman" w:hAnsi="Cambria" w:cs="Times New Roman"/>
      <w:b/>
      <w:bCs/>
      <w:sz w:val="26"/>
      <w:szCs w:val="26"/>
    </w:rPr>
  </w:style>
  <w:style w:type="character" w:customStyle="1" w:styleId="Heading5Char">
    <w:name w:val="Heading 5 Char"/>
    <w:link w:val="Heading5"/>
    <w:rsid w:val="001E4CDD"/>
    <w:rPr>
      <w:rFonts w:ascii="Calibri" w:eastAsia="Times New Roman" w:hAnsi="Calibri" w:cs="Times New Roman"/>
      <w:b/>
      <w:bCs/>
      <w:i/>
      <w:iCs/>
      <w:sz w:val="26"/>
      <w:szCs w:val="26"/>
    </w:rPr>
  </w:style>
  <w:style w:type="paragraph" w:customStyle="1" w:styleId="Indent0">
    <w:name w:val="Indent"/>
    <w:basedOn w:val="Normal"/>
    <w:next w:val="Normal"/>
    <w:rsid w:val="001E4CDD"/>
    <w:pPr>
      <w:tabs>
        <w:tab w:val="left" w:pos="900"/>
      </w:tabs>
      <w:overflowPunct w:val="0"/>
      <w:ind w:left="936" w:right="0" w:hanging="936"/>
      <w:textAlignment w:val="baseline"/>
    </w:pPr>
    <w:rPr>
      <w:rFonts w:cs="Times New Roman"/>
      <w:sz w:val="24"/>
    </w:rPr>
  </w:style>
  <w:style w:type="paragraph" w:customStyle="1" w:styleId="INDENT2">
    <w:name w:val="INDENT2"/>
    <w:basedOn w:val="Indent0"/>
    <w:rsid w:val="001E4CDD"/>
    <w:pPr>
      <w:tabs>
        <w:tab w:val="left" w:pos="720"/>
        <w:tab w:val="left" w:pos="1440"/>
      </w:tabs>
      <w:ind w:left="1800"/>
    </w:pPr>
  </w:style>
  <w:style w:type="paragraph" w:customStyle="1" w:styleId="INDENT3">
    <w:name w:val="INDENT3"/>
    <w:basedOn w:val="Normal"/>
    <w:rsid w:val="001E4CDD"/>
    <w:pPr>
      <w:tabs>
        <w:tab w:val="left" w:pos="907"/>
      </w:tabs>
      <w:overflowPunct w:val="0"/>
      <w:ind w:left="1440" w:right="0" w:hanging="720"/>
      <w:textAlignment w:val="baseline"/>
    </w:pPr>
    <w:rPr>
      <w:rFonts w:cs="Times New Roman"/>
      <w:sz w:val="24"/>
    </w:rPr>
  </w:style>
  <w:style w:type="paragraph" w:styleId="BodyTextIndent">
    <w:name w:val="Body Text Indent"/>
    <w:basedOn w:val="Normal"/>
    <w:link w:val="BodyTextIndentChar"/>
    <w:rsid w:val="001E4CDD"/>
    <w:pPr>
      <w:widowControl w:val="0"/>
      <w:overflowPunct w:val="0"/>
      <w:ind w:left="2160" w:right="0" w:hanging="2160"/>
      <w:textAlignment w:val="baseline"/>
    </w:pPr>
    <w:rPr>
      <w:rFonts w:cs="Times New Roman"/>
      <w:color w:val="000000"/>
    </w:rPr>
  </w:style>
  <w:style w:type="character" w:customStyle="1" w:styleId="BodyTextIndentChar">
    <w:name w:val="Body Text Indent Char"/>
    <w:link w:val="BodyTextIndent"/>
    <w:rsid w:val="001E4CDD"/>
    <w:rPr>
      <w:rFonts w:ascii="Arial" w:hAnsi="Arial"/>
      <w:color w:val="000000"/>
    </w:rPr>
  </w:style>
  <w:style w:type="paragraph" w:styleId="BodyTextIndent2">
    <w:name w:val="Body Text Indent 2"/>
    <w:basedOn w:val="Normal"/>
    <w:link w:val="BodyTextIndent2Char"/>
    <w:rsid w:val="001E4CDD"/>
    <w:pPr>
      <w:overflowPunct w:val="0"/>
      <w:ind w:left="1440" w:right="0" w:hanging="1440"/>
      <w:textAlignment w:val="baseline"/>
    </w:pPr>
    <w:rPr>
      <w:rFonts w:cs="Times New Roman"/>
      <w:color w:val="000000"/>
    </w:rPr>
  </w:style>
  <w:style w:type="character" w:customStyle="1" w:styleId="BodyTextIndent2Char">
    <w:name w:val="Body Text Indent 2 Char"/>
    <w:link w:val="BodyTextIndent2"/>
    <w:rsid w:val="001E4CDD"/>
    <w:rPr>
      <w:rFonts w:ascii="Arial" w:hAnsi="Arial"/>
      <w:color w:val="000000"/>
    </w:rPr>
  </w:style>
  <w:style w:type="paragraph" w:styleId="BodyText">
    <w:name w:val="Body Text"/>
    <w:basedOn w:val="Normal"/>
    <w:link w:val="BodyTextChar"/>
    <w:rsid w:val="001E4CDD"/>
    <w:pPr>
      <w:overflowPunct w:val="0"/>
      <w:ind w:left="0" w:right="0"/>
      <w:textAlignment w:val="baseline"/>
    </w:pPr>
    <w:rPr>
      <w:rFonts w:cs="Times New Roman"/>
    </w:rPr>
  </w:style>
  <w:style w:type="character" w:customStyle="1" w:styleId="BodyTextChar">
    <w:name w:val="Body Text Char"/>
    <w:link w:val="BodyText"/>
    <w:rsid w:val="001E4CDD"/>
    <w:rPr>
      <w:rFonts w:ascii="Arial" w:hAnsi="Arial"/>
    </w:rPr>
  </w:style>
  <w:style w:type="character" w:styleId="Hyperlink">
    <w:name w:val="Hyperlink"/>
    <w:rsid w:val="001E4CDD"/>
    <w:rPr>
      <w:color w:val="0000FF"/>
      <w:u w:val="single"/>
    </w:rPr>
  </w:style>
  <w:style w:type="character" w:styleId="FollowedHyperlink">
    <w:name w:val="FollowedHyperlink"/>
    <w:rsid w:val="001E4CDD"/>
    <w:rPr>
      <w:color w:val="800080"/>
      <w:u w:val="single"/>
    </w:rPr>
  </w:style>
  <w:style w:type="paragraph" w:customStyle="1" w:styleId="indent20">
    <w:name w:val="indent2"/>
    <w:basedOn w:val="Normal"/>
    <w:rsid w:val="001E4CDD"/>
    <w:pPr>
      <w:overflowPunct w:val="0"/>
      <w:ind w:left="1800" w:right="0" w:hanging="936"/>
    </w:pPr>
    <w:rPr>
      <w:sz w:val="24"/>
      <w:szCs w:val="24"/>
    </w:rPr>
  </w:style>
  <w:style w:type="paragraph" w:customStyle="1" w:styleId="indent30">
    <w:name w:val="indent3"/>
    <w:basedOn w:val="Normal"/>
    <w:rsid w:val="001E4CDD"/>
    <w:pPr>
      <w:numPr>
        <w:ilvl w:val="12"/>
      </w:numPr>
      <w:overflowPunct w:val="0"/>
      <w:ind w:left="1440" w:right="0" w:hanging="720"/>
    </w:pPr>
    <w:rPr>
      <w:sz w:val="24"/>
      <w:szCs w:val="24"/>
    </w:rPr>
  </w:style>
  <w:style w:type="paragraph" w:styleId="ListParagraph">
    <w:name w:val="List Paragraph"/>
    <w:basedOn w:val="Normal"/>
    <w:uiPriority w:val="34"/>
    <w:qFormat/>
    <w:rsid w:val="00DB2795"/>
    <w:pPr>
      <w:ind w:left="720"/>
    </w:pPr>
  </w:style>
  <w:style w:type="table" w:styleId="TableGrid">
    <w:name w:val="Table Grid"/>
    <w:basedOn w:val="TableNormal"/>
    <w:rsid w:val="00A9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4546">
      <w:bodyDiv w:val="1"/>
      <w:marLeft w:val="0"/>
      <w:marRight w:val="0"/>
      <w:marTop w:val="0"/>
      <w:marBottom w:val="0"/>
      <w:divBdr>
        <w:top w:val="none" w:sz="0" w:space="0" w:color="auto"/>
        <w:left w:val="none" w:sz="0" w:space="0" w:color="auto"/>
        <w:bottom w:val="none" w:sz="0" w:space="0" w:color="auto"/>
        <w:right w:val="none" w:sz="0" w:space="0" w:color="auto"/>
      </w:divBdr>
    </w:div>
    <w:div w:id="192963038">
      <w:bodyDiv w:val="1"/>
      <w:marLeft w:val="0"/>
      <w:marRight w:val="0"/>
      <w:marTop w:val="0"/>
      <w:marBottom w:val="0"/>
      <w:divBdr>
        <w:top w:val="none" w:sz="0" w:space="0" w:color="auto"/>
        <w:left w:val="none" w:sz="0" w:space="0" w:color="auto"/>
        <w:bottom w:val="none" w:sz="0" w:space="0" w:color="auto"/>
        <w:right w:val="none" w:sz="0" w:space="0" w:color="auto"/>
      </w:divBdr>
      <w:divsChild>
        <w:div w:id="678626414">
          <w:marLeft w:val="0"/>
          <w:marRight w:val="0"/>
          <w:marTop w:val="0"/>
          <w:marBottom w:val="0"/>
          <w:divBdr>
            <w:top w:val="none" w:sz="0" w:space="0" w:color="auto"/>
            <w:left w:val="none" w:sz="0" w:space="0" w:color="auto"/>
            <w:bottom w:val="none" w:sz="0" w:space="0" w:color="auto"/>
            <w:right w:val="none" w:sz="0" w:space="0" w:color="auto"/>
          </w:divBdr>
          <w:divsChild>
            <w:div w:id="542518479">
              <w:marLeft w:val="0"/>
              <w:marRight w:val="0"/>
              <w:marTop w:val="0"/>
              <w:marBottom w:val="0"/>
              <w:divBdr>
                <w:top w:val="none" w:sz="0" w:space="0" w:color="auto"/>
                <w:left w:val="none" w:sz="0" w:space="0" w:color="auto"/>
                <w:bottom w:val="none" w:sz="0" w:space="0" w:color="auto"/>
                <w:right w:val="none" w:sz="0" w:space="0" w:color="auto"/>
              </w:divBdr>
              <w:divsChild>
                <w:div w:id="2016346703">
                  <w:marLeft w:val="0"/>
                  <w:marRight w:val="0"/>
                  <w:marTop w:val="0"/>
                  <w:marBottom w:val="0"/>
                  <w:divBdr>
                    <w:top w:val="none" w:sz="0" w:space="0" w:color="auto"/>
                    <w:left w:val="none" w:sz="0" w:space="0" w:color="auto"/>
                    <w:bottom w:val="none" w:sz="0" w:space="0" w:color="auto"/>
                    <w:right w:val="none" w:sz="0" w:space="0" w:color="auto"/>
                  </w:divBdr>
                  <w:divsChild>
                    <w:div w:id="608581876">
                      <w:marLeft w:val="0"/>
                      <w:marRight w:val="0"/>
                      <w:marTop w:val="0"/>
                      <w:marBottom w:val="0"/>
                      <w:divBdr>
                        <w:top w:val="none" w:sz="0" w:space="0" w:color="auto"/>
                        <w:left w:val="none" w:sz="0" w:space="0" w:color="auto"/>
                        <w:bottom w:val="none" w:sz="0" w:space="0" w:color="auto"/>
                        <w:right w:val="none" w:sz="0" w:space="0" w:color="auto"/>
                      </w:divBdr>
                      <w:divsChild>
                        <w:div w:id="218901661">
                          <w:marLeft w:val="0"/>
                          <w:marRight w:val="0"/>
                          <w:marTop w:val="0"/>
                          <w:marBottom w:val="0"/>
                          <w:divBdr>
                            <w:top w:val="none" w:sz="0" w:space="0" w:color="auto"/>
                            <w:left w:val="none" w:sz="0" w:space="0" w:color="auto"/>
                            <w:bottom w:val="none" w:sz="0" w:space="0" w:color="auto"/>
                            <w:right w:val="none" w:sz="0" w:space="0" w:color="auto"/>
                          </w:divBdr>
                          <w:divsChild>
                            <w:div w:id="1524200003">
                              <w:marLeft w:val="0"/>
                              <w:marRight w:val="0"/>
                              <w:marTop w:val="0"/>
                              <w:marBottom w:val="0"/>
                              <w:divBdr>
                                <w:top w:val="none" w:sz="0" w:space="0" w:color="auto"/>
                                <w:left w:val="none" w:sz="0" w:space="0" w:color="auto"/>
                                <w:bottom w:val="none" w:sz="0" w:space="0" w:color="auto"/>
                                <w:right w:val="none" w:sz="0" w:space="0" w:color="auto"/>
                              </w:divBdr>
                              <w:divsChild>
                                <w:div w:id="1932354976">
                                  <w:marLeft w:val="0"/>
                                  <w:marRight w:val="0"/>
                                  <w:marTop w:val="0"/>
                                  <w:marBottom w:val="0"/>
                                  <w:divBdr>
                                    <w:top w:val="none" w:sz="0" w:space="0" w:color="auto"/>
                                    <w:left w:val="none" w:sz="0" w:space="0" w:color="auto"/>
                                    <w:bottom w:val="none" w:sz="0" w:space="0" w:color="auto"/>
                                    <w:right w:val="none" w:sz="0" w:space="0" w:color="auto"/>
                                  </w:divBdr>
                                  <w:divsChild>
                                    <w:div w:id="806046621">
                                      <w:marLeft w:val="0"/>
                                      <w:marRight w:val="0"/>
                                      <w:marTop w:val="0"/>
                                      <w:marBottom w:val="0"/>
                                      <w:divBdr>
                                        <w:top w:val="none" w:sz="0" w:space="0" w:color="auto"/>
                                        <w:left w:val="none" w:sz="0" w:space="0" w:color="auto"/>
                                        <w:bottom w:val="none" w:sz="0" w:space="0" w:color="auto"/>
                                        <w:right w:val="none" w:sz="0" w:space="0" w:color="auto"/>
                                      </w:divBdr>
                                      <w:divsChild>
                                        <w:div w:id="1763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113183">
      <w:bodyDiv w:val="1"/>
      <w:marLeft w:val="0"/>
      <w:marRight w:val="0"/>
      <w:marTop w:val="0"/>
      <w:marBottom w:val="0"/>
      <w:divBdr>
        <w:top w:val="none" w:sz="0" w:space="0" w:color="auto"/>
        <w:left w:val="none" w:sz="0" w:space="0" w:color="auto"/>
        <w:bottom w:val="none" w:sz="0" w:space="0" w:color="auto"/>
        <w:right w:val="none" w:sz="0" w:space="0" w:color="auto"/>
      </w:divBdr>
      <w:divsChild>
        <w:div w:id="2009019062">
          <w:marLeft w:val="0"/>
          <w:marRight w:val="0"/>
          <w:marTop w:val="0"/>
          <w:marBottom w:val="0"/>
          <w:divBdr>
            <w:top w:val="none" w:sz="0" w:space="0" w:color="auto"/>
            <w:left w:val="none" w:sz="0" w:space="0" w:color="auto"/>
            <w:bottom w:val="none" w:sz="0" w:space="0" w:color="auto"/>
            <w:right w:val="none" w:sz="0" w:space="0" w:color="auto"/>
          </w:divBdr>
          <w:divsChild>
            <w:div w:id="1479881895">
              <w:marLeft w:val="0"/>
              <w:marRight w:val="0"/>
              <w:marTop w:val="0"/>
              <w:marBottom w:val="0"/>
              <w:divBdr>
                <w:top w:val="none" w:sz="0" w:space="0" w:color="auto"/>
                <w:left w:val="none" w:sz="0" w:space="0" w:color="auto"/>
                <w:bottom w:val="none" w:sz="0" w:space="0" w:color="auto"/>
                <w:right w:val="none" w:sz="0" w:space="0" w:color="auto"/>
              </w:divBdr>
              <w:divsChild>
                <w:div w:id="1300457021">
                  <w:marLeft w:val="0"/>
                  <w:marRight w:val="0"/>
                  <w:marTop w:val="0"/>
                  <w:marBottom w:val="0"/>
                  <w:divBdr>
                    <w:top w:val="none" w:sz="0" w:space="0" w:color="auto"/>
                    <w:left w:val="none" w:sz="0" w:space="0" w:color="auto"/>
                    <w:bottom w:val="none" w:sz="0" w:space="0" w:color="auto"/>
                    <w:right w:val="none" w:sz="0" w:space="0" w:color="auto"/>
                  </w:divBdr>
                  <w:divsChild>
                    <w:div w:id="1089347128">
                      <w:marLeft w:val="0"/>
                      <w:marRight w:val="0"/>
                      <w:marTop w:val="0"/>
                      <w:marBottom w:val="0"/>
                      <w:divBdr>
                        <w:top w:val="none" w:sz="0" w:space="0" w:color="auto"/>
                        <w:left w:val="none" w:sz="0" w:space="0" w:color="auto"/>
                        <w:bottom w:val="none" w:sz="0" w:space="0" w:color="auto"/>
                        <w:right w:val="none" w:sz="0" w:space="0" w:color="auto"/>
                      </w:divBdr>
                      <w:divsChild>
                        <w:div w:id="3440130">
                          <w:marLeft w:val="0"/>
                          <w:marRight w:val="0"/>
                          <w:marTop w:val="0"/>
                          <w:marBottom w:val="0"/>
                          <w:divBdr>
                            <w:top w:val="none" w:sz="0" w:space="0" w:color="auto"/>
                            <w:left w:val="none" w:sz="0" w:space="0" w:color="auto"/>
                            <w:bottom w:val="none" w:sz="0" w:space="0" w:color="auto"/>
                            <w:right w:val="none" w:sz="0" w:space="0" w:color="auto"/>
                          </w:divBdr>
                          <w:divsChild>
                            <w:div w:id="1547597078">
                              <w:marLeft w:val="0"/>
                              <w:marRight w:val="0"/>
                              <w:marTop w:val="0"/>
                              <w:marBottom w:val="0"/>
                              <w:divBdr>
                                <w:top w:val="none" w:sz="0" w:space="0" w:color="auto"/>
                                <w:left w:val="none" w:sz="0" w:space="0" w:color="auto"/>
                                <w:bottom w:val="none" w:sz="0" w:space="0" w:color="auto"/>
                                <w:right w:val="none" w:sz="0" w:space="0" w:color="auto"/>
                              </w:divBdr>
                              <w:divsChild>
                                <w:div w:id="2056856818">
                                  <w:marLeft w:val="0"/>
                                  <w:marRight w:val="0"/>
                                  <w:marTop w:val="0"/>
                                  <w:marBottom w:val="0"/>
                                  <w:divBdr>
                                    <w:top w:val="none" w:sz="0" w:space="0" w:color="auto"/>
                                    <w:left w:val="none" w:sz="0" w:space="0" w:color="auto"/>
                                    <w:bottom w:val="none" w:sz="0" w:space="0" w:color="auto"/>
                                    <w:right w:val="none" w:sz="0" w:space="0" w:color="auto"/>
                                  </w:divBdr>
                                  <w:divsChild>
                                    <w:div w:id="571163799">
                                      <w:marLeft w:val="0"/>
                                      <w:marRight w:val="0"/>
                                      <w:marTop w:val="0"/>
                                      <w:marBottom w:val="0"/>
                                      <w:divBdr>
                                        <w:top w:val="none" w:sz="0" w:space="0" w:color="auto"/>
                                        <w:left w:val="none" w:sz="0" w:space="0" w:color="auto"/>
                                        <w:bottom w:val="none" w:sz="0" w:space="0" w:color="auto"/>
                                        <w:right w:val="none" w:sz="0" w:space="0" w:color="auto"/>
                                      </w:divBdr>
                                      <w:divsChild>
                                        <w:div w:id="452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6661">
      <w:bodyDiv w:val="1"/>
      <w:marLeft w:val="0"/>
      <w:marRight w:val="0"/>
      <w:marTop w:val="0"/>
      <w:marBottom w:val="0"/>
      <w:divBdr>
        <w:top w:val="none" w:sz="0" w:space="0" w:color="auto"/>
        <w:left w:val="none" w:sz="0" w:space="0" w:color="auto"/>
        <w:bottom w:val="none" w:sz="0" w:space="0" w:color="auto"/>
        <w:right w:val="none" w:sz="0" w:space="0" w:color="auto"/>
      </w:divBdr>
    </w:div>
    <w:div w:id="723331856">
      <w:bodyDiv w:val="1"/>
      <w:marLeft w:val="0"/>
      <w:marRight w:val="0"/>
      <w:marTop w:val="0"/>
      <w:marBottom w:val="0"/>
      <w:divBdr>
        <w:top w:val="none" w:sz="0" w:space="0" w:color="auto"/>
        <w:left w:val="none" w:sz="0" w:space="0" w:color="auto"/>
        <w:bottom w:val="none" w:sz="0" w:space="0" w:color="auto"/>
        <w:right w:val="none" w:sz="0" w:space="0" w:color="auto"/>
      </w:divBdr>
    </w:div>
    <w:div w:id="729496116">
      <w:bodyDiv w:val="1"/>
      <w:marLeft w:val="0"/>
      <w:marRight w:val="0"/>
      <w:marTop w:val="0"/>
      <w:marBottom w:val="0"/>
      <w:divBdr>
        <w:top w:val="none" w:sz="0" w:space="0" w:color="auto"/>
        <w:left w:val="none" w:sz="0" w:space="0" w:color="auto"/>
        <w:bottom w:val="none" w:sz="0" w:space="0" w:color="auto"/>
        <w:right w:val="none" w:sz="0" w:space="0" w:color="auto"/>
      </w:divBdr>
    </w:div>
    <w:div w:id="1025866839">
      <w:bodyDiv w:val="1"/>
      <w:marLeft w:val="0"/>
      <w:marRight w:val="0"/>
      <w:marTop w:val="0"/>
      <w:marBottom w:val="0"/>
      <w:divBdr>
        <w:top w:val="none" w:sz="0" w:space="0" w:color="auto"/>
        <w:left w:val="none" w:sz="0" w:space="0" w:color="auto"/>
        <w:bottom w:val="none" w:sz="0" w:space="0" w:color="auto"/>
        <w:right w:val="none" w:sz="0" w:space="0" w:color="auto"/>
      </w:divBdr>
    </w:div>
    <w:div w:id="1303736478">
      <w:bodyDiv w:val="1"/>
      <w:marLeft w:val="0"/>
      <w:marRight w:val="0"/>
      <w:marTop w:val="0"/>
      <w:marBottom w:val="0"/>
      <w:divBdr>
        <w:top w:val="none" w:sz="0" w:space="0" w:color="auto"/>
        <w:left w:val="none" w:sz="0" w:space="0" w:color="auto"/>
        <w:bottom w:val="none" w:sz="0" w:space="0" w:color="auto"/>
        <w:right w:val="none" w:sz="0" w:space="0" w:color="auto"/>
      </w:divBdr>
      <w:divsChild>
        <w:div w:id="2058117662">
          <w:marLeft w:val="0"/>
          <w:marRight w:val="0"/>
          <w:marTop w:val="0"/>
          <w:marBottom w:val="0"/>
          <w:divBdr>
            <w:top w:val="none" w:sz="0" w:space="0" w:color="auto"/>
            <w:left w:val="none" w:sz="0" w:space="0" w:color="auto"/>
            <w:bottom w:val="none" w:sz="0" w:space="0" w:color="auto"/>
            <w:right w:val="none" w:sz="0" w:space="0" w:color="auto"/>
          </w:divBdr>
          <w:divsChild>
            <w:div w:id="1880431254">
              <w:marLeft w:val="0"/>
              <w:marRight w:val="0"/>
              <w:marTop w:val="0"/>
              <w:marBottom w:val="0"/>
              <w:divBdr>
                <w:top w:val="none" w:sz="0" w:space="0" w:color="auto"/>
                <w:left w:val="none" w:sz="0" w:space="0" w:color="auto"/>
                <w:bottom w:val="none" w:sz="0" w:space="0" w:color="auto"/>
                <w:right w:val="none" w:sz="0" w:space="0" w:color="auto"/>
              </w:divBdr>
              <w:divsChild>
                <w:div w:id="2006350816">
                  <w:marLeft w:val="0"/>
                  <w:marRight w:val="0"/>
                  <w:marTop w:val="0"/>
                  <w:marBottom w:val="0"/>
                  <w:divBdr>
                    <w:top w:val="none" w:sz="0" w:space="0" w:color="auto"/>
                    <w:left w:val="none" w:sz="0" w:space="0" w:color="auto"/>
                    <w:bottom w:val="none" w:sz="0" w:space="0" w:color="auto"/>
                    <w:right w:val="none" w:sz="0" w:space="0" w:color="auto"/>
                  </w:divBdr>
                  <w:divsChild>
                    <w:div w:id="2128887712">
                      <w:marLeft w:val="0"/>
                      <w:marRight w:val="0"/>
                      <w:marTop w:val="0"/>
                      <w:marBottom w:val="0"/>
                      <w:divBdr>
                        <w:top w:val="none" w:sz="0" w:space="0" w:color="auto"/>
                        <w:left w:val="none" w:sz="0" w:space="0" w:color="auto"/>
                        <w:bottom w:val="none" w:sz="0" w:space="0" w:color="auto"/>
                        <w:right w:val="none" w:sz="0" w:space="0" w:color="auto"/>
                      </w:divBdr>
                      <w:divsChild>
                        <w:div w:id="888344300">
                          <w:marLeft w:val="0"/>
                          <w:marRight w:val="0"/>
                          <w:marTop w:val="0"/>
                          <w:marBottom w:val="0"/>
                          <w:divBdr>
                            <w:top w:val="none" w:sz="0" w:space="0" w:color="auto"/>
                            <w:left w:val="none" w:sz="0" w:space="0" w:color="auto"/>
                            <w:bottom w:val="none" w:sz="0" w:space="0" w:color="auto"/>
                            <w:right w:val="none" w:sz="0" w:space="0" w:color="auto"/>
                          </w:divBdr>
                          <w:divsChild>
                            <w:div w:id="999237840">
                              <w:marLeft w:val="0"/>
                              <w:marRight w:val="0"/>
                              <w:marTop w:val="0"/>
                              <w:marBottom w:val="0"/>
                              <w:divBdr>
                                <w:top w:val="none" w:sz="0" w:space="0" w:color="auto"/>
                                <w:left w:val="none" w:sz="0" w:space="0" w:color="auto"/>
                                <w:bottom w:val="none" w:sz="0" w:space="0" w:color="auto"/>
                                <w:right w:val="none" w:sz="0" w:space="0" w:color="auto"/>
                              </w:divBdr>
                              <w:divsChild>
                                <w:div w:id="1723289360">
                                  <w:marLeft w:val="0"/>
                                  <w:marRight w:val="0"/>
                                  <w:marTop w:val="0"/>
                                  <w:marBottom w:val="0"/>
                                  <w:divBdr>
                                    <w:top w:val="none" w:sz="0" w:space="0" w:color="auto"/>
                                    <w:left w:val="none" w:sz="0" w:space="0" w:color="auto"/>
                                    <w:bottom w:val="none" w:sz="0" w:space="0" w:color="auto"/>
                                    <w:right w:val="none" w:sz="0" w:space="0" w:color="auto"/>
                                  </w:divBdr>
                                  <w:divsChild>
                                    <w:div w:id="334037832">
                                      <w:marLeft w:val="0"/>
                                      <w:marRight w:val="0"/>
                                      <w:marTop w:val="0"/>
                                      <w:marBottom w:val="0"/>
                                      <w:divBdr>
                                        <w:top w:val="none" w:sz="0" w:space="0" w:color="auto"/>
                                        <w:left w:val="none" w:sz="0" w:space="0" w:color="auto"/>
                                        <w:bottom w:val="none" w:sz="0" w:space="0" w:color="auto"/>
                                        <w:right w:val="none" w:sz="0" w:space="0" w:color="auto"/>
                                      </w:divBdr>
                                      <w:divsChild>
                                        <w:div w:id="19028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12014">
      <w:bodyDiv w:val="1"/>
      <w:marLeft w:val="0"/>
      <w:marRight w:val="0"/>
      <w:marTop w:val="0"/>
      <w:marBottom w:val="0"/>
      <w:divBdr>
        <w:top w:val="none" w:sz="0" w:space="0" w:color="auto"/>
        <w:left w:val="none" w:sz="0" w:space="0" w:color="auto"/>
        <w:bottom w:val="none" w:sz="0" w:space="0" w:color="auto"/>
        <w:right w:val="none" w:sz="0" w:space="0" w:color="auto"/>
      </w:divBdr>
      <w:divsChild>
        <w:div w:id="1763645974">
          <w:marLeft w:val="0"/>
          <w:marRight w:val="0"/>
          <w:marTop w:val="0"/>
          <w:marBottom w:val="0"/>
          <w:divBdr>
            <w:top w:val="none" w:sz="0" w:space="0" w:color="auto"/>
            <w:left w:val="none" w:sz="0" w:space="0" w:color="auto"/>
            <w:bottom w:val="none" w:sz="0" w:space="0" w:color="auto"/>
            <w:right w:val="none" w:sz="0" w:space="0" w:color="auto"/>
          </w:divBdr>
          <w:divsChild>
            <w:div w:id="1865634888">
              <w:marLeft w:val="0"/>
              <w:marRight w:val="0"/>
              <w:marTop w:val="0"/>
              <w:marBottom w:val="0"/>
              <w:divBdr>
                <w:top w:val="none" w:sz="0" w:space="0" w:color="auto"/>
                <w:left w:val="none" w:sz="0" w:space="0" w:color="auto"/>
                <w:bottom w:val="none" w:sz="0" w:space="0" w:color="auto"/>
                <w:right w:val="none" w:sz="0" w:space="0" w:color="auto"/>
              </w:divBdr>
              <w:divsChild>
                <w:div w:id="408112009">
                  <w:marLeft w:val="0"/>
                  <w:marRight w:val="0"/>
                  <w:marTop w:val="0"/>
                  <w:marBottom w:val="0"/>
                  <w:divBdr>
                    <w:top w:val="none" w:sz="0" w:space="0" w:color="auto"/>
                    <w:left w:val="none" w:sz="0" w:space="0" w:color="auto"/>
                    <w:bottom w:val="none" w:sz="0" w:space="0" w:color="auto"/>
                    <w:right w:val="none" w:sz="0" w:space="0" w:color="auto"/>
                  </w:divBdr>
                  <w:divsChild>
                    <w:div w:id="447511558">
                      <w:marLeft w:val="0"/>
                      <w:marRight w:val="0"/>
                      <w:marTop w:val="0"/>
                      <w:marBottom w:val="0"/>
                      <w:divBdr>
                        <w:top w:val="none" w:sz="0" w:space="0" w:color="auto"/>
                        <w:left w:val="none" w:sz="0" w:space="0" w:color="auto"/>
                        <w:bottom w:val="none" w:sz="0" w:space="0" w:color="auto"/>
                        <w:right w:val="none" w:sz="0" w:space="0" w:color="auto"/>
                      </w:divBdr>
                      <w:divsChild>
                        <w:div w:id="192807096">
                          <w:marLeft w:val="0"/>
                          <w:marRight w:val="0"/>
                          <w:marTop w:val="0"/>
                          <w:marBottom w:val="0"/>
                          <w:divBdr>
                            <w:top w:val="none" w:sz="0" w:space="0" w:color="auto"/>
                            <w:left w:val="none" w:sz="0" w:space="0" w:color="auto"/>
                            <w:bottom w:val="none" w:sz="0" w:space="0" w:color="auto"/>
                            <w:right w:val="none" w:sz="0" w:space="0" w:color="auto"/>
                          </w:divBdr>
                          <w:divsChild>
                            <w:div w:id="888876179">
                              <w:marLeft w:val="0"/>
                              <w:marRight w:val="0"/>
                              <w:marTop w:val="0"/>
                              <w:marBottom w:val="0"/>
                              <w:divBdr>
                                <w:top w:val="none" w:sz="0" w:space="0" w:color="auto"/>
                                <w:left w:val="none" w:sz="0" w:space="0" w:color="auto"/>
                                <w:bottom w:val="none" w:sz="0" w:space="0" w:color="auto"/>
                                <w:right w:val="none" w:sz="0" w:space="0" w:color="auto"/>
                              </w:divBdr>
                              <w:divsChild>
                                <w:div w:id="1411581190">
                                  <w:marLeft w:val="0"/>
                                  <w:marRight w:val="0"/>
                                  <w:marTop w:val="0"/>
                                  <w:marBottom w:val="0"/>
                                  <w:divBdr>
                                    <w:top w:val="none" w:sz="0" w:space="0" w:color="auto"/>
                                    <w:left w:val="none" w:sz="0" w:space="0" w:color="auto"/>
                                    <w:bottom w:val="none" w:sz="0" w:space="0" w:color="auto"/>
                                    <w:right w:val="none" w:sz="0" w:space="0" w:color="auto"/>
                                  </w:divBdr>
                                  <w:divsChild>
                                    <w:div w:id="1249657486">
                                      <w:marLeft w:val="0"/>
                                      <w:marRight w:val="0"/>
                                      <w:marTop w:val="0"/>
                                      <w:marBottom w:val="0"/>
                                      <w:divBdr>
                                        <w:top w:val="none" w:sz="0" w:space="0" w:color="auto"/>
                                        <w:left w:val="none" w:sz="0" w:space="0" w:color="auto"/>
                                        <w:bottom w:val="none" w:sz="0" w:space="0" w:color="auto"/>
                                        <w:right w:val="none" w:sz="0" w:space="0" w:color="auto"/>
                                      </w:divBdr>
                                      <w:divsChild>
                                        <w:div w:id="3423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8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8E83-BB1E-4580-B971-91683067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2952</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260519 - LOW-VOLTAGE ELECTRICAL POWER CONDUCTORS AND CABLES</vt:lpstr>
    </vt:vector>
  </TitlesOfParts>
  <Company>ARCOM, Inc</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260519 - LOW-VOLTAGE ELECTRICAL POWER CONDUCTORS AND CABLES</dc:title>
  <dc:subject>LOW-VOLTAGE ELECTRICAL POWER CONDUCTORS AND CABLES</dc:subject>
  <dc:creator>ARCOM, Inc.</dc:creator>
  <cp:keywords>BAS-12345-MS80</cp:keywords>
  <cp:lastModifiedBy>McCaffrey, J-T</cp:lastModifiedBy>
  <cp:revision>6</cp:revision>
  <cp:lastPrinted>2014-04-30T19:08:00Z</cp:lastPrinted>
  <dcterms:created xsi:type="dcterms:W3CDTF">2015-06-15T16:36:00Z</dcterms:created>
  <dcterms:modified xsi:type="dcterms:W3CDTF">2015-09-18T13:20:00Z</dcterms:modified>
</cp:coreProperties>
</file>