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5A4" w:rsidRDefault="008F65A4" w:rsidP="006200EB">
      <w:pPr>
        <w:spacing w:after="0" w:line="240" w:lineRule="auto"/>
        <w:ind w:left="1440"/>
        <w:jc w:val="right"/>
        <w:rPr>
          <w:b/>
        </w:rPr>
      </w:pPr>
      <w:bookmarkStart w:id="0" w:name="_GoBack"/>
      <w:bookmarkEnd w:id="0"/>
      <w:r>
        <w:rPr>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2540</wp:posOffset>
            </wp:positionV>
            <wp:extent cx="3025140" cy="696595"/>
            <wp:effectExtent l="19050" t="0" r="3810" b="0"/>
            <wp:wrapSquare wrapText="bothSides"/>
            <wp:docPr id="2" name="Picture 2" descr="PMS 343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S 343 Horizontal"/>
                    <pic:cNvPicPr>
                      <a:picLocks noChangeAspect="1" noChangeArrowheads="1"/>
                    </pic:cNvPicPr>
                  </pic:nvPicPr>
                  <pic:blipFill>
                    <a:blip r:embed="rId6" r:link="rId7" cstate="print"/>
                    <a:srcRect/>
                    <a:stretch>
                      <a:fillRect/>
                    </a:stretch>
                  </pic:blipFill>
                  <pic:spPr bwMode="auto">
                    <a:xfrm>
                      <a:off x="0" y="0"/>
                      <a:ext cx="3025140" cy="696595"/>
                    </a:xfrm>
                    <a:prstGeom prst="rect">
                      <a:avLst/>
                    </a:prstGeom>
                    <a:noFill/>
                    <a:ln w="9525">
                      <a:noFill/>
                      <a:miter lim="800000"/>
                      <a:headEnd/>
                      <a:tailEnd/>
                    </a:ln>
                  </pic:spPr>
                </pic:pic>
              </a:graphicData>
            </a:graphic>
          </wp:anchor>
        </w:drawing>
      </w:r>
      <w:r>
        <w:rPr>
          <w:b/>
        </w:rPr>
        <w:t xml:space="preserve">              </w:t>
      </w:r>
      <w:r w:rsidR="00E8754B" w:rsidRPr="0017120B">
        <w:rPr>
          <w:b/>
        </w:rPr>
        <w:t>University</w:t>
      </w:r>
      <w:r>
        <w:rPr>
          <w:b/>
        </w:rPr>
        <w:t xml:space="preserve"> </w:t>
      </w:r>
      <w:r w:rsidR="00AE4231">
        <w:rPr>
          <w:b/>
        </w:rPr>
        <w:t>Controller’s Office</w:t>
      </w:r>
    </w:p>
    <w:p w:rsidR="00E8754B" w:rsidRDefault="008F65A4" w:rsidP="006200EB">
      <w:pPr>
        <w:spacing w:after="0" w:line="240" w:lineRule="auto"/>
        <w:jc w:val="right"/>
        <w:rPr>
          <w:b/>
        </w:rPr>
      </w:pPr>
      <w:r>
        <w:rPr>
          <w:i/>
        </w:rPr>
        <w:t xml:space="preserve">       </w:t>
      </w:r>
      <w:r>
        <w:t xml:space="preserve">                        </w:t>
      </w:r>
      <w:r>
        <w:rPr>
          <w:i/>
        </w:rPr>
        <w:t xml:space="preserve">  </w:t>
      </w:r>
      <w:r w:rsidRPr="0017120B">
        <w:rPr>
          <w:b/>
        </w:rPr>
        <w:t>Payroll</w:t>
      </w:r>
      <w:r>
        <w:rPr>
          <w:b/>
        </w:rPr>
        <w:t xml:space="preserve">       </w:t>
      </w:r>
    </w:p>
    <w:p w:rsidR="008F65A4" w:rsidRPr="0017120B" w:rsidRDefault="008F65A4" w:rsidP="006200EB">
      <w:pPr>
        <w:spacing w:after="0" w:line="240" w:lineRule="auto"/>
        <w:jc w:val="right"/>
      </w:pPr>
      <w:r>
        <w:rPr>
          <w:b/>
        </w:rPr>
        <w:t xml:space="preserve">                         </w:t>
      </w:r>
      <w:r w:rsidRPr="009970F6">
        <w:rPr>
          <w:b/>
        </w:rPr>
        <w:t xml:space="preserve">SVC </w:t>
      </w:r>
      <w:r w:rsidR="00D33F04" w:rsidRPr="009970F6">
        <w:rPr>
          <w:b/>
        </w:rPr>
        <w:t>0077</w:t>
      </w:r>
      <w:r w:rsidRPr="009970F6">
        <w:rPr>
          <w:b/>
        </w:rPr>
        <w:t xml:space="preserve"> </w:t>
      </w:r>
      <w:r w:rsidRPr="009970F6">
        <w:rPr>
          <w:rStyle w:val="Style"/>
          <w:b/>
        </w:rPr>
        <w:t>•</w:t>
      </w:r>
      <w:r w:rsidRPr="009970F6">
        <w:rPr>
          <w:b/>
        </w:rPr>
        <w:t xml:space="preserve"> </w:t>
      </w:r>
      <w:r w:rsidR="006200EB" w:rsidRPr="009970F6">
        <w:rPr>
          <w:b/>
        </w:rPr>
        <w:t xml:space="preserve">(813) </w:t>
      </w:r>
      <w:r w:rsidRPr="009970F6">
        <w:rPr>
          <w:b/>
        </w:rPr>
        <w:t>974-7955</w:t>
      </w:r>
    </w:p>
    <w:p w:rsidR="008F65A4" w:rsidRPr="0017120B" w:rsidRDefault="008F65A4" w:rsidP="008F65A4">
      <w:pPr>
        <w:ind w:firstLine="720"/>
      </w:pPr>
      <w:r>
        <w:rPr>
          <w:b/>
        </w:rPr>
        <w:t xml:space="preserve">           </w:t>
      </w:r>
    </w:p>
    <w:p w:rsidR="008F65A4" w:rsidRPr="008714E3" w:rsidRDefault="008F65A4" w:rsidP="008F65A4">
      <w:pPr>
        <w:rPr>
          <w:rFonts w:ascii="Times New Roman" w:hAnsi="Times New Roman" w:cs="Times New Roman"/>
          <w:sz w:val="20"/>
          <w:szCs w:val="20"/>
        </w:rPr>
      </w:pPr>
      <w:r w:rsidRPr="008714E3">
        <w:rPr>
          <w:rFonts w:ascii="Times New Roman" w:hAnsi="Times New Roman" w:cs="Times New Roman"/>
          <w:sz w:val="20"/>
          <w:szCs w:val="20"/>
        </w:rPr>
        <w:t xml:space="preserve">Information regarding Form W-2 for </w:t>
      </w:r>
      <w:r w:rsidR="00A924D6">
        <w:rPr>
          <w:rFonts w:ascii="Times New Roman" w:hAnsi="Times New Roman" w:cs="Times New Roman"/>
          <w:sz w:val="20"/>
          <w:szCs w:val="20"/>
        </w:rPr>
        <w:t>2018</w:t>
      </w:r>
      <w:r w:rsidRPr="008714E3">
        <w:rPr>
          <w:rFonts w:ascii="Times New Roman" w:hAnsi="Times New Roman" w:cs="Times New Roman"/>
          <w:sz w:val="20"/>
          <w:szCs w:val="20"/>
        </w:rPr>
        <w:t xml:space="preserve"> follows:</w:t>
      </w:r>
    </w:p>
    <w:p w:rsidR="008F65A4" w:rsidRPr="008714E3" w:rsidRDefault="008F65A4" w:rsidP="008F65A4">
      <w:pPr>
        <w:widowControl w:val="0"/>
        <w:numPr>
          <w:ilvl w:val="0"/>
          <w:numId w:val="1"/>
        </w:numPr>
        <w:spacing w:after="120" w:line="240" w:lineRule="auto"/>
        <w:rPr>
          <w:rFonts w:ascii="Times New Roman" w:hAnsi="Times New Roman" w:cs="Times New Roman"/>
          <w:sz w:val="20"/>
          <w:szCs w:val="20"/>
        </w:rPr>
      </w:pPr>
      <w:r w:rsidRPr="008714E3">
        <w:rPr>
          <w:rFonts w:ascii="Times New Roman" w:hAnsi="Times New Roman" w:cs="Times New Roman"/>
          <w:sz w:val="20"/>
          <w:szCs w:val="20"/>
        </w:rPr>
        <w:t xml:space="preserve">All amounts included as </w:t>
      </w:r>
      <w:r w:rsidR="00A924D6">
        <w:rPr>
          <w:rFonts w:ascii="Times New Roman" w:hAnsi="Times New Roman" w:cs="Times New Roman"/>
          <w:sz w:val="20"/>
          <w:szCs w:val="20"/>
        </w:rPr>
        <w:t>2018</w:t>
      </w:r>
      <w:r w:rsidRPr="008714E3">
        <w:rPr>
          <w:rFonts w:ascii="Times New Roman" w:hAnsi="Times New Roman" w:cs="Times New Roman"/>
          <w:sz w:val="20"/>
          <w:szCs w:val="20"/>
        </w:rPr>
        <w:t xml:space="preserve"> </w:t>
      </w:r>
      <w:r w:rsidR="00A82D62">
        <w:rPr>
          <w:rFonts w:ascii="Times New Roman" w:hAnsi="Times New Roman" w:cs="Times New Roman"/>
          <w:sz w:val="20"/>
          <w:szCs w:val="20"/>
        </w:rPr>
        <w:t xml:space="preserve">W-2 reportable </w:t>
      </w:r>
      <w:r w:rsidRPr="008714E3">
        <w:rPr>
          <w:rFonts w:ascii="Times New Roman" w:hAnsi="Times New Roman" w:cs="Times New Roman"/>
          <w:sz w:val="20"/>
          <w:szCs w:val="20"/>
        </w:rPr>
        <w:t xml:space="preserve">earnings are based upon the actual </w:t>
      </w:r>
      <w:r w:rsidR="00A82D62">
        <w:rPr>
          <w:rFonts w:ascii="Times New Roman" w:hAnsi="Times New Roman" w:cs="Times New Roman"/>
          <w:sz w:val="20"/>
          <w:szCs w:val="20"/>
        </w:rPr>
        <w:t xml:space="preserve">check </w:t>
      </w:r>
      <w:r w:rsidRPr="008714E3">
        <w:rPr>
          <w:rFonts w:ascii="Times New Roman" w:hAnsi="Times New Roman" w:cs="Times New Roman"/>
          <w:sz w:val="20"/>
          <w:szCs w:val="20"/>
        </w:rPr>
        <w:t>date the payment is issued.</w:t>
      </w:r>
      <w:r w:rsidR="006200EB" w:rsidRPr="008714E3">
        <w:rPr>
          <w:rFonts w:ascii="Times New Roman" w:hAnsi="Times New Roman" w:cs="Times New Roman"/>
          <w:sz w:val="20"/>
          <w:szCs w:val="20"/>
        </w:rPr>
        <w:t xml:space="preserve"> </w:t>
      </w:r>
      <w:r w:rsidRPr="008714E3">
        <w:rPr>
          <w:rFonts w:ascii="Times New Roman" w:hAnsi="Times New Roman" w:cs="Times New Roman"/>
          <w:sz w:val="20"/>
          <w:szCs w:val="20"/>
        </w:rPr>
        <w:t xml:space="preserve"> Each payment date in </w:t>
      </w:r>
      <w:r w:rsidR="00A924D6">
        <w:rPr>
          <w:rFonts w:ascii="Times New Roman" w:hAnsi="Times New Roman" w:cs="Times New Roman"/>
          <w:sz w:val="20"/>
          <w:szCs w:val="20"/>
        </w:rPr>
        <w:t>2018</w:t>
      </w:r>
      <w:r w:rsidRPr="008714E3">
        <w:rPr>
          <w:rFonts w:ascii="Times New Roman" w:hAnsi="Times New Roman" w:cs="Times New Roman"/>
          <w:sz w:val="20"/>
          <w:szCs w:val="20"/>
        </w:rPr>
        <w:t xml:space="preserve"> is included in </w:t>
      </w:r>
      <w:r w:rsidR="00A924D6">
        <w:rPr>
          <w:rFonts w:ascii="Times New Roman" w:hAnsi="Times New Roman" w:cs="Times New Roman"/>
          <w:sz w:val="20"/>
          <w:szCs w:val="20"/>
        </w:rPr>
        <w:t>2018</w:t>
      </w:r>
      <w:r w:rsidRPr="008714E3">
        <w:rPr>
          <w:rFonts w:ascii="Times New Roman" w:hAnsi="Times New Roman" w:cs="Times New Roman"/>
          <w:sz w:val="20"/>
          <w:szCs w:val="20"/>
        </w:rPr>
        <w:t xml:space="preserve"> earnings.</w:t>
      </w:r>
      <w:r w:rsidR="00A82D62">
        <w:rPr>
          <w:rFonts w:ascii="Times New Roman" w:hAnsi="Times New Roman" w:cs="Times New Roman"/>
          <w:sz w:val="20"/>
          <w:szCs w:val="20"/>
        </w:rPr>
        <w:t xml:space="preserve">  The days worked in </w:t>
      </w:r>
      <w:r w:rsidR="00A924D6">
        <w:rPr>
          <w:rFonts w:ascii="Times New Roman" w:hAnsi="Times New Roman" w:cs="Times New Roman"/>
          <w:sz w:val="20"/>
          <w:szCs w:val="20"/>
        </w:rPr>
        <w:t>2018</w:t>
      </w:r>
      <w:r w:rsidR="00A82D62">
        <w:rPr>
          <w:rFonts w:ascii="Times New Roman" w:hAnsi="Times New Roman" w:cs="Times New Roman"/>
          <w:sz w:val="20"/>
          <w:szCs w:val="20"/>
        </w:rPr>
        <w:t xml:space="preserve"> but paid in January </w:t>
      </w:r>
      <w:r w:rsidR="00A924D6">
        <w:rPr>
          <w:rFonts w:ascii="Times New Roman" w:hAnsi="Times New Roman" w:cs="Times New Roman"/>
          <w:sz w:val="20"/>
          <w:szCs w:val="20"/>
        </w:rPr>
        <w:t>2019</w:t>
      </w:r>
      <w:r w:rsidR="00A82D62">
        <w:rPr>
          <w:rFonts w:ascii="Times New Roman" w:hAnsi="Times New Roman" w:cs="Times New Roman"/>
          <w:sz w:val="20"/>
          <w:szCs w:val="20"/>
        </w:rPr>
        <w:t xml:space="preserve"> will be included on the W-2 Tax Statement for </w:t>
      </w:r>
      <w:r w:rsidR="00A924D6">
        <w:rPr>
          <w:rFonts w:ascii="Times New Roman" w:hAnsi="Times New Roman" w:cs="Times New Roman"/>
          <w:sz w:val="20"/>
          <w:szCs w:val="20"/>
        </w:rPr>
        <w:t>2019</w:t>
      </w:r>
      <w:r w:rsidR="00A82D62">
        <w:rPr>
          <w:rFonts w:ascii="Times New Roman" w:hAnsi="Times New Roman" w:cs="Times New Roman"/>
          <w:sz w:val="20"/>
          <w:szCs w:val="20"/>
        </w:rPr>
        <w:t>.</w:t>
      </w:r>
    </w:p>
    <w:p w:rsidR="008F65A4" w:rsidRPr="008714E3" w:rsidRDefault="008F65A4" w:rsidP="008F65A4">
      <w:pPr>
        <w:widowControl w:val="0"/>
        <w:numPr>
          <w:ilvl w:val="0"/>
          <w:numId w:val="1"/>
        </w:numPr>
        <w:spacing w:after="120" w:line="240" w:lineRule="auto"/>
        <w:rPr>
          <w:rFonts w:ascii="Times New Roman" w:hAnsi="Times New Roman" w:cs="Times New Roman"/>
          <w:sz w:val="20"/>
          <w:szCs w:val="20"/>
        </w:rPr>
      </w:pPr>
      <w:r w:rsidRPr="008714E3">
        <w:rPr>
          <w:rFonts w:ascii="Times New Roman" w:hAnsi="Times New Roman" w:cs="Times New Roman"/>
          <w:sz w:val="20"/>
          <w:szCs w:val="20"/>
        </w:rPr>
        <w:t>If the Social Security number on Form W-2 is incorrect, the employee should contact the Pa</w:t>
      </w:r>
      <w:r w:rsidR="006200EB" w:rsidRPr="008714E3">
        <w:rPr>
          <w:rFonts w:ascii="Times New Roman" w:hAnsi="Times New Roman" w:cs="Times New Roman"/>
          <w:sz w:val="20"/>
          <w:szCs w:val="20"/>
        </w:rPr>
        <w:t>yroll office immediately so</w:t>
      </w:r>
      <w:r w:rsidRPr="008714E3">
        <w:rPr>
          <w:rFonts w:ascii="Times New Roman" w:hAnsi="Times New Roman" w:cs="Times New Roman"/>
          <w:sz w:val="20"/>
          <w:szCs w:val="20"/>
        </w:rPr>
        <w:t xml:space="preserve"> the appropriate corrective actions can be taken.  Payroll’s phone number is </w:t>
      </w:r>
      <w:r w:rsidR="00D33F04" w:rsidRPr="008714E3">
        <w:rPr>
          <w:rFonts w:ascii="Times New Roman" w:hAnsi="Times New Roman" w:cs="Times New Roman"/>
          <w:sz w:val="20"/>
          <w:szCs w:val="20"/>
        </w:rPr>
        <w:t xml:space="preserve">(813) </w:t>
      </w:r>
      <w:r w:rsidR="000121A6">
        <w:rPr>
          <w:rFonts w:ascii="Times New Roman" w:hAnsi="Times New Roman" w:cs="Times New Roman"/>
          <w:sz w:val="20"/>
          <w:szCs w:val="20"/>
        </w:rPr>
        <w:t xml:space="preserve">974-7955, or email </w:t>
      </w:r>
      <w:hyperlink r:id="rId8" w:history="1">
        <w:r w:rsidR="000121A6" w:rsidRPr="00074C52">
          <w:rPr>
            <w:rStyle w:val="Hyperlink"/>
            <w:rFonts w:ascii="Times New Roman" w:hAnsi="Times New Roman" w:cs="Times New Roman"/>
            <w:sz w:val="20"/>
            <w:szCs w:val="20"/>
          </w:rPr>
          <w:t>UCO_Payroll_Processing@usf.edu</w:t>
        </w:r>
      </w:hyperlink>
      <w:r w:rsidR="000121A6">
        <w:rPr>
          <w:rFonts w:ascii="Times New Roman" w:hAnsi="Times New Roman" w:cs="Times New Roman"/>
          <w:sz w:val="20"/>
          <w:szCs w:val="20"/>
        </w:rPr>
        <w:t>, or visit the Payroll office located in the basement of the SVC building in SVC-0077.</w:t>
      </w:r>
    </w:p>
    <w:p w:rsidR="008F65A4" w:rsidRPr="008714E3" w:rsidRDefault="008F65A4" w:rsidP="008F65A4">
      <w:pPr>
        <w:widowControl w:val="0"/>
        <w:numPr>
          <w:ilvl w:val="0"/>
          <w:numId w:val="1"/>
        </w:numPr>
        <w:spacing w:after="120" w:line="240" w:lineRule="auto"/>
        <w:rPr>
          <w:rFonts w:ascii="Times New Roman" w:hAnsi="Times New Roman" w:cs="Times New Roman"/>
          <w:sz w:val="20"/>
          <w:szCs w:val="20"/>
        </w:rPr>
      </w:pPr>
      <w:r w:rsidRPr="008714E3">
        <w:rPr>
          <w:rFonts w:ascii="Times New Roman" w:hAnsi="Times New Roman" w:cs="Times New Roman"/>
          <w:sz w:val="20"/>
          <w:szCs w:val="20"/>
        </w:rPr>
        <w:t>If the home address is incorrect on Form W-2, the employee should correct this information by updating the a</w:t>
      </w:r>
      <w:r w:rsidR="006200EB" w:rsidRPr="008714E3">
        <w:rPr>
          <w:rFonts w:ascii="Times New Roman" w:hAnsi="Times New Roman" w:cs="Times New Roman"/>
          <w:sz w:val="20"/>
          <w:szCs w:val="20"/>
        </w:rPr>
        <w:t xml:space="preserve">ddress through Gems Self </w:t>
      </w:r>
      <w:r w:rsidRPr="008714E3">
        <w:rPr>
          <w:rFonts w:ascii="Times New Roman" w:hAnsi="Times New Roman" w:cs="Times New Roman"/>
          <w:sz w:val="20"/>
          <w:szCs w:val="20"/>
        </w:rPr>
        <w:t xml:space="preserve">Service.  Note that it is not necessary for a corrected W-2 to be issued if the address on the W-2 is incorrect. </w:t>
      </w:r>
    </w:p>
    <w:p w:rsidR="00EF6C67" w:rsidRDefault="008F65A4" w:rsidP="00E43EF5">
      <w:pPr>
        <w:widowControl w:val="0"/>
        <w:numPr>
          <w:ilvl w:val="0"/>
          <w:numId w:val="1"/>
        </w:numPr>
        <w:spacing w:after="120" w:line="240" w:lineRule="auto"/>
        <w:rPr>
          <w:rFonts w:ascii="Times New Roman" w:hAnsi="Times New Roman" w:cs="Times New Roman"/>
          <w:sz w:val="20"/>
          <w:szCs w:val="20"/>
        </w:rPr>
      </w:pPr>
      <w:r w:rsidRPr="00EF6C67">
        <w:rPr>
          <w:rFonts w:ascii="Times New Roman" w:hAnsi="Times New Roman" w:cs="Times New Roman"/>
          <w:sz w:val="20"/>
          <w:szCs w:val="20"/>
        </w:rPr>
        <w:t>Active employees may pri</w:t>
      </w:r>
      <w:r w:rsidR="006200EB" w:rsidRPr="00EF6C67">
        <w:rPr>
          <w:rFonts w:ascii="Times New Roman" w:hAnsi="Times New Roman" w:cs="Times New Roman"/>
          <w:sz w:val="20"/>
          <w:szCs w:val="20"/>
        </w:rPr>
        <w:t>nt their Form W-2 via GEMS Self Service</w:t>
      </w:r>
      <w:r w:rsidR="000D6A36" w:rsidRPr="00EF6C67">
        <w:rPr>
          <w:rFonts w:ascii="Times New Roman" w:hAnsi="Times New Roman" w:cs="Times New Roman"/>
          <w:sz w:val="20"/>
          <w:szCs w:val="20"/>
        </w:rPr>
        <w:t xml:space="preserve"> if they have consented to receive an electronic W-2</w:t>
      </w:r>
      <w:r w:rsidR="006200EB" w:rsidRPr="00EF6C67">
        <w:rPr>
          <w:rFonts w:ascii="Times New Roman" w:hAnsi="Times New Roman" w:cs="Times New Roman"/>
          <w:sz w:val="20"/>
          <w:szCs w:val="20"/>
        </w:rPr>
        <w:t>.</w:t>
      </w:r>
      <w:r w:rsidRPr="00EF6C67">
        <w:rPr>
          <w:rFonts w:ascii="Times New Roman" w:hAnsi="Times New Roman" w:cs="Times New Roman"/>
          <w:sz w:val="20"/>
          <w:szCs w:val="20"/>
        </w:rPr>
        <w:t xml:space="preserve">  </w:t>
      </w:r>
      <w:r w:rsidR="006327C0">
        <w:rPr>
          <w:rFonts w:ascii="Times New Roman" w:hAnsi="Times New Roman" w:cs="Times New Roman"/>
          <w:sz w:val="20"/>
          <w:szCs w:val="20"/>
        </w:rPr>
        <w:t xml:space="preserve">If you have not previously consented you will be prompted to consent to receive your electronic form before you will be able to view this year’s form.  </w:t>
      </w:r>
      <w:r w:rsidRPr="00EF6C67">
        <w:rPr>
          <w:rFonts w:ascii="Times New Roman" w:hAnsi="Times New Roman" w:cs="Times New Roman"/>
          <w:sz w:val="20"/>
          <w:szCs w:val="20"/>
        </w:rPr>
        <w:t>If a Form W-2 is lost or destroyed, employee</w:t>
      </w:r>
      <w:r w:rsidR="00EF6C67">
        <w:rPr>
          <w:rFonts w:ascii="Times New Roman" w:hAnsi="Times New Roman" w:cs="Times New Roman"/>
          <w:sz w:val="20"/>
          <w:szCs w:val="20"/>
        </w:rPr>
        <w:t>s who consented to receive an electronic W-2</w:t>
      </w:r>
      <w:r w:rsidRPr="00EF6C67">
        <w:rPr>
          <w:rFonts w:ascii="Times New Roman" w:hAnsi="Times New Roman" w:cs="Times New Roman"/>
          <w:sz w:val="20"/>
          <w:szCs w:val="20"/>
        </w:rPr>
        <w:t xml:space="preserve"> may reprint their </w:t>
      </w:r>
      <w:r w:rsidR="00D33F04" w:rsidRPr="00EF6C67">
        <w:rPr>
          <w:rFonts w:ascii="Times New Roman" w:hAnsi="Times New Roman" w:cs="Times New Roman"/>
          <w:sz w:val="20"/>
          <w:szCs w:val="20"/>
        </w:rPr>
        <w:t xml:space="preserve">W-2 at any time through Self </w:t>
      </w:r>
      <w:r w:rsidRPr="00EF6C67">
        <w:rPr>
          <w:rFonts w:ascii="Times New Roman" w:hAnsi="Times New Roman" w:cs="Times New Roman"/>
          <w:sz w:val="20"/>
          <w:szCs w:val="20"/>
        </w:rPr>
        <w:t xml:space="preserve">Service.  If an employee consented to receive only an electronic Form W-2 then no paper W-2 will be issued.  </w:t>
      </w:r>
      <w:r w:rsidR="00462CC3" w:rsidRPr="00EF6C67">
        <w:rPr>
          <w:rFonts w:ascii="Times New Roman" w:hAnsi="Times New Roman" w:cs="Times New Roman"/>
          <w:sz w:val="20"/>
          <w:szCs w:val="20"/>
        </w:rPr>
        <w:t>Employees who request a paper W2 reprint from University Payroll</w:t>
      </w:r>
      <w:r w:rsidR="00163F30" w:rsidRPr="00EF6C67">
        <w:rPr>
          <w:rFonts w:ascii="Times New Roman" w:hAnsi="Times New Roman" w:cs="Times New Roman"/>
          <w:sz w:val="20"/>
          <w:szCs w:val="20"/>
        </w:rPr>
        <w:t xml:space="preserve">, including employees who </w:t>
      </w:r>
      <w:r w:rsidR="00D33F04" w:rsidRPr="00EF6C67">
        <w:rPr>
          <w:rFonts w:ascii="Times New Roman" w:hAnsi="Times New Roman" w:cs="Times New Roman"/>
          <w:sz w:val="20"/>
          <w:szCs w:val="20"/>
        </w:rPr>
        <w:t>separate from the u</w:t>
      </w:r>
      <w:r w:rsidRPr="00EF6C67">
        <w:rPr>
          <w:rFonts w:ascii="Times New Roman" w:hAnsi="Times New Roman" w:cs="Times New Roman"/>
          <w:sz w:val="20"/>
          <w:szCs w:val="20"/>
        </w:rPr>
        <w:t>niversity and subsequentl</w:t>
      </w:r>
      <w:r w:rsidR="00163F30" w:rsidRPr="00EF6C67">
        <w:rPr>
          <w:rFonts w:ascii="Times New Roman" w:hAnsi="Times New Roman" w:cs="Times New Roman"/>
          <w:sz w:val="20"/>
          <w:szCs w:val="20"/>
        </w:rPr>
        <w:t>y need</w:t>
      </w:r>
      <w:r w:rsidR="00D17E63" w:rsidRPr="00EF6C67">
        <w:rPr>
          <w:rFonts w:ascii="Times New Roman" w:hAnsi="Times New Roman" w:cs="Times New Roman"/>
          <w:sz w:val="20"/>
          <w:szCs w:val="20"/>
        </w:rPr>
        <w:t xml:space="preserve"> a W-2 reprint</w:t>
      </w:r>
      <w:r w:rsidR="00163F30" w:rsidRPr="00EF6C67">
        <w:rPr>
          <w:rFonts w:ascii="Times New Roman" w:hAnsi="Times New Roman" w:cs="Times New Roman"/>
          <w:sz w:val="20"/>
          <w:szCs w:val="20"/>
        </w:rPr>
        <w:t>,</w:t>
      </w:r>
      <w:r w:rsidR="00D17E63" w:rsidRPr="00EF6C67">
        <w:rPr>
          <w:rFonts w:ascii="Times New Roman" w:hAnsi="Times New Roman" w:cs="Times New Roman"/>
          <w:sz w:val="20"/>
          <w:szCs w:val="20"/>
        </w:rPr>
        <w:t xml:space="preserve"> must complete </w:t>
      </w:r>
      <w:r w:rsidR="00163F30" w:rsidRPr="00EF6C67">
        <w:rPr>
          <w:rFonts w:ascii="Times New Roman" w:hAnsi="Times New Roman" w:cs="Times New Roman"/>
          <w:sz w:val="20"/>
          <w:szCs w:val="20"/>
        </w:rPr>
        <w:t xml:space="preserve">and submit </w:t>
      </w:r>
      <w:r w:rsidR="00D17E63" w:rsidRPr="00EF6C67">
        <w:rPr>
          <w:rFonts w:ascii="Times New Roman" w:hAnsi="Times New Roman" w:cs="Times New Roman"/>
          <w:sz w:val="20"/>
          <w:szCs w:val="20"/>
        </w:rPr>
        <w:t xml:space="preserve">a </w:t>
      </w:r>
      <w:hyperlink r:id="rId9" w:history="1">
        <w:r w:rsidR="00D17E63" w:rsidRPr="00EF6C67">
          <w:rPr>
            <w:rStyle w:val="Hyperlink"/>
            <w:rFonts w:ascii="Times New Roman" w:hAnsi="Times New Roman" w:cs="Times New Roman"/>
            <w:i/>
            <w:sz w:val="20"/>
            <w:szCs w:val="20"/>
          </w:rPr>
          <w:t>Request for Replacement Pay Advice or W2</w:t>
        </w:r>
      </w:hyperlink>
      <w:r w:rsidR="00D17E63" w:rsidRPr="00EF6C67">
        <w:rPr>
          <w:rFonts w:ascii="Times New Roman" w:hAnsi="Times New Roman" w:cs="Times New Roman"/>
          <w:sz w:val="20"/>
          <w:szCs w:val="20"/>
        </w:rPr>
        <w:t xml:space="preserve"> form to University Payroll</w:t>
      </w:r>
      <w:r w:rsidRPr="00EF6C67">
        <w:rPr>
          <w:rFonts w:ascii="Times New Roman" w:hAnsi="Times New Roman" w:cs="Times New Roman"/>
          <w:sz w:val="20"/>
          <w:szCs w:val="20"/>
        </w:rPr>
        <w:t>.</w:t>
      </w:r>
    </w:p>
    <w:p w:rsidR="008F65A4" w:rsidRPr="00EF6C67" w:rsidRDefault="008F65A4" w:rsidP="00E43EF5">
      <w:pPr>
        <w:widowControl w:val="0"/>
        <w:numPr>
          <w:ilvl w:val="0"/>
          <w:numId w:val="1"/>
        </w:numPr>
        <w:spacing w:after="120" w:line="240" w:lineRule="auto"/>
        <w:rPr>
          <w:rFonts w:ascii="Times New Roman" w:hAnsi="Times New Roman" w:cs="Times New Roman"/>
          <w:sz w:val="20"/>
          <w:szCs w:val="20"/>
        </w:rPr>
      </w:pPr>
      <w:r w:rsidRPr="00EF6C67">
        <w:rPr>
          <w:rFonts w:ascii="Times New Roman" w:hAnsi="Times New Roman" w:cs="Times New Roman"/>
          <w:sz w:val="20"/>
          <w:szCs w:val="20"/>
        </w:rPr>
        <w:t xml:space="preserve">For </w:t>
      </w:r>
      <w:r w:rsidR="00A924D6">
        <w:rPr>
          <w:rFonts w:ascii="Times New Roman" w:hAnsi="Times New Roman" w:cs="Times New Roman"/>
          <w:sz w:val="20"/>
          <w:szCs w:val="20"/>
        </w:rPr>
        <w:t>2018</w:t>
      </w:r>
      <w:r w:rsidR="006200EB" w:rsidRPr="00EF6C67">
        <w:rPr>
          <w:rFonts w:ascii="Times New Roman" w:hAnsi="Times New Roman" w:cs="Times New Roman"/>
          <w:sz w:val="20"/>
          <w:szCs w:val="20"/>
        </w:rPr>
        <w:t>,</w:t>
      </w:r>
      <w:r w:rsidRPr="00EF6C67">
        <w:rPr>
          <w:rFonts w:ascii="Times New Roman" w:hAnsi="Times New Roman" w:cs="Times New Roman"/>
          <w:sz w:val="20"/>
          <w:szCs w:val="20"/>
        </w:rPr>
        <w:t xml:space="preserve"> Social Security tax is computed at </w:t>
      </w:r>
      <w:r w:rsidR="0020298E" w:rsidRPr="00EF6C67">
        <w:rPr>
          <w:rFonts w:ascii="Times New Roman" w:hAnsi="Times New Roman" w:cs="Times New Roman"/>
          <w:sz w:val="20"/>
          <w:szCs w:val="20"/>
        </w:rPr>
        <w:t>6</w:t>
      </w:r>
      <w:r w:rsidRPr="00EF6C67">
        <w:rPr>
          <w:rFonts w:ascii="Times New Roman" w:hAnsi="Times New Roman" w:cs="Times New Roman"/>
          <w:sz w:val="20"/>
          <w:szCs w:val="20"/>
        </w:rPr>
        <w:t>.2% of the first $1</w:t>
      </w:r>
      <w:r w:rsidR="002B70B9">
        <w:rPr>
          <w:rFonts w:ascii="Times New Roman" w:hAnsi="Times New Roman" w:cs="Times New Roman"/>
          <w:sz w:val="20"/>
          <w:szCs w:val="20"/>
        </w:rPr>
        <w:t>2</w:t>
      </w:r>
      <w:r w:rsidR="00A924D6">
        <w:rPr>
          <w:rFonts w:ascii="Times New Roman" w:hAnsi="Times New Roman" w:cs="Times New Roman"/>
          <w:sz w:val="20"/>
          <w:szCs w:val="20"/>
        </w:rPr>
        <w:t>8</w:t>
      </w:r>
      <w:r w:rsidRPr="00EF6C67">
        <w:rPr>
          <w:rFonts w:ascii="Times New Roman" w:hAnsi="Times New Roman" w:cs="Times New Roman"/>
          <w:sz w:val="20"/>
          <w:szCs w:val="20"/>
        </w:rPr>
        <w:t>,</w:t>
      </w:r>
      <w:r w:rsidR="00A924D6">
        <w:rPr>
          <w:rFonts w:ascii="Times New Roman" w:hAnsi="Times New Roman" w:cs="Times New Roman"/>
          <w:sz w:val="20"/>
          <w:szCs w:val="20"/>
        </w:rPr>
        <w:t>4</w:t>
      </w:r>
      <w:r w:rsidRPr="00EF6C67">
        <w:rPr>
          <w:rFonts w:ascii="Times New Roman" w:hAnsi="Times New Roman" w:cs="Times New Roman"/>
          <w:sz w:val="20"/>
          <w:szCs w:val="20"/>
        </w:rPr>
        <w:t>00 of income subject to the tax.  Medicare tax is computed at 1.45% of the income subject to the tax and there is no wage limit on Medicare tax calculations.</w:t>
      </w:r>
      <w:r w:rsidR="007A7F9E" w:rsidRPr="00EF6C67">
        <w:rPr>
          <w:rFonts w:ascii="Times New Roman" w:hAnsi="Times New Roman" w:cs="Times New Roman"/>
          <w:sz w:val="20"/>
          <w:szCs w:val="20"/>
        </w:rPr>
        <w:t xml:space="preserve">  Additional Medicare tax of 0.9% </w:t>
      </w:r>
      <w:r w:rsidR="0020298E" w:rsidRPr="00EF6C67">
        <w:rPr>
          <w:rFonts w:ascii="Times New Roman" w:hAnsi="Times New Roman" w:cs="Times New Roman"/>
          <w:sz w:val="20"/>
          <w:szCs w:val="20"/>
        </w:rPr>
        <w:t xml:space="preserve">is computed </w:t>
      </w:r>
      <w:r w:rsidR="007A7F9E" w:rsidRPr="00EF6C67">
        <w:rPr>
          <w:rFonts w:ascii="Times New Roman" w:hAnsi="Times New Roman" w:cs="Times New Roman"/>
          <w:sz w:val="20"/>
          <w:szCs w:val="20"/>
        </w:rPr>
        <w:t>o</w:t>
      </w:r>
      <w:r w:rsidR="00323D1E" w:rsidRPr="00EF6C67">
        <w:rPr>
          <w:rFonts w:ascii="Times New Roman" w:hAnsi="Times New Roman" w:cs="Times New Roman"/>
          <w:sz w:val="20"/>
          <w:szCs w:val="20"/>
        </w:rPr>
        <w:t>n</w:t>
      </w:r>
      <w:r w:rsidR="007A7F9E" w:rsidRPr="00EF6C67">
        <w:rPr>
          <w:rFonts w:ascii="Times New Roman" w:hAnsi="Times New Roman" w:cs="Times New Roman"/>
          <w:sz w:val="20"/>
          <w:szCs w:val="20"/>
        </w:rPr>
        <w:t xml:space="preserve"> wages above $200,000 of income subject to the tax.  If the figure in Box 5 exceeds $200,000 then Additional Medicare tax will be included in Box 6.</w:t>
      </w:r>
    </w:p>
    <w:p w:rsidR="008F65A4" w:rsidRPr="008714E3" w:rsidRDefault="008F65A4" w:rsidP="008F65A4">
      <w:pPr>
        <w:widowControl w:val="0"/>
        <w:numPr>
          <w:ilvl w:val="0"/>
          <w:numId w:val="1"/>
        </w:numPr>
        <w:spacing w:after="120" w:line="240" w:lineRule="auto"/>
        <w:rPr>
          <w:rFonts w:ascii="Times New Roman" w:hAnsi="Times New Roman" w:cs="Times New Roman"/>
          <w:sz w:val="20"/>
          <w:szCs w:val="20"/>
        </w:rPr>
      </w:pPr>
      <w:r w:rsidRPr="008714E3">
        <w:rPr>
          <w:rFonts w:ascii="Times New Roman" w:hAnsi="Times New Roman" w:cs="Times New Roman"/>
          <w:sz w:val="20"/>
          <w:szCs w:val="20"/>
        </w:rPr>
        <w:t>Form W-2 Box 10 has an amount shown if the employee had pre-tax Dependent Care Flexible Spending Account deductions.  This amount is not included in boxes 1, 3, or 5.</w:t>
      </w:r>
    </w:p>
    <w:p w:rsidR="008F65A4" w:rsidRPr="008714E3" w:rsidRDefault="008F65A4" w:rsidP="008F65A4">
      <w:pPr>
        <w:widowControl w:val="0"/>
        <w:numPr>
          <w:ilvl w:val="0"/>
          <w:numId w:val="1"/>
        </w:numPr>
        <w:spacing w:after="120" w:line="240" w:lineRule="auto"/>
        <w:rPr>
          <w:rFonts w:ascii="Times New Roman" w:hAnsi="Times New Roman" w:cs="Times New Roman"/>
          <w:sz w:val="20"/>
          <w:szCs w:val="20"/>
        </w:rPr>
      </w:pPr>
      <w:r w:rsidRPr="008714E3">
        <w:rPr>
          <w:rFonts w:ascii="Times New Roman" w:hAnsi="Times New Roman" w:cs="Times New Roman"/>
          <w:sz w:val="20"/>
          <w:szCs w:val="20"/>
        </w:rPr>
        <w:t>Form W-2 Box 12 code definitions are as follows:</w:t>
      </w:r>
    </w:p>
    <w:p w:rsidR="008F65A4" w:rsidRPr="008714E3" w:rsidRDefault="008F65A4" w:rsidP="008F65A4">
      <w:pPr>
        <w:widowControl w:val="0"/>
        <w:numPr>
          <w:ilvl w:val="1"/>
          <w:numId w:val="1"/>
        </w:numPr>
        <w:spacing w:after="120" w:line="240" w:lineRule="auto"/>
        <w:rPr>
          <w:rFonts w:ascii="Times New Roman" w:hAnsi="Times New Roman" w:cs="Times New Roman"/>
          <w:sz w:val="20"/>
          <w:szCs w:val="20"/>
        </w:rPr>
      </w:pPr>
      <w:r w:rsidRPr="008714E3">
        <w:rPr>
          <w:rFonts w:ascii="Times New Roman" w:hAnsi="Times New Roman" w:cs="Times New Roman"/>
          <w:sz w:val="20"/>
          <w:szCs w:val="20"/>
        </w:rPr>
        <w:t xml:space="preserve">DD – The </w:t>
      </w:r>
      <w:r w:rsidR="004A4ABE">
        <w:rPr>
          <w:rFonts w:ascii="Times New Roman" w:hAnsi="Times New Roman" w:cs="Times New Roman"/>
          <w:sz w:val="20"/>
          <w:szCs w:val="20"/>
        </w:rPr>
        <w:t xml:space="preserve">total </w:t>
      </w:r>
      <w:r w:rsidRPr="008714E3">
        <w:rPr>
          <w:rFonts w:ascii="Times New Roman" w:hAnsi="Times New Roman" w:cs="Times New Roman"/>
          <w:sz w:val="20"/>
          <w:szCs w:val="20"/>
        </w:rPr>
        <w:t xml:space="preserve">cost </w:t>
      </w:r>
      <w:r w:rsidR="004A4ABE">
        <w:rPr>
          <w:rFonts w:ascii="Times New Roman" w:hAnsi="Times New Roman" w:cs="Times New Roman"/>
          <w:sz w:val="20"/>
          <w:szCs w:val="20"/>
        </w:rPr>
        <w:t xml:space="preserve">(combination of both employee and employer-paid costs) </w:t>
      </w:r>
      <w:r w:rsidRPr="008714E3">
        <w:rPr>
          <w:rFonts w:ascii="Times New Roman" w:hAnsi="Times New Roman" w:cs="Times New Roman"/>
          <w:sz w:val="20"/>
          <w:szCs w:val="20"/>
        </w:rPr>
        <w:t xml:space="preserve">of employer-provided health insurance in </w:t>
      </w:r>
      <w:r w:rsidR="00A924D6">
        <w:rPr>
          <w:rFonts w:ascii="Times New Roman" w:hAnsi="Times New Roman" w:cs="Times New Roman"/>
          <w:sz w:val="20"/>
          <w:szCs w:val="20"/>
        </w:rPr>
        <w:t>2018</w:t>
      </w:r>
      <w:r w:rsidRPr="008714E3">
        <w:rPr>
          <w:rFonts w:ascii="Times New Roman" w:hAnsi="Times New Roman" w:cs="Times New Roman"/>
          <w:sz w:val="20"/>
          <w:szCs w:val="20"/>
        </w:rPr>
        <w:t xml:space="preserve"> is shown here.  This informational value is not taxable and includes both employer and employee premiums.</w:t>
      </w:r>
      <w:r w:rsidR="004A4ABE">
        <w:rPr>
          <w:rFonts w:ascii="Times New Roman" w:hAnsi="Times New Roman" w:cs="Times New Roman"/>
          <w:sz w:val="20"/>
          <w:szCs w:val="20"/>
        </w:rPr>
        <w:t xml:space="preserve"> </w:t>
      </w:r>
    </w:p>
    <w:p w:rsidR="008F65A4" w:rsidRPr="008714E3" w:rsidRDefault="008F65A4" w:rsidP="008F65A4">
      <w:pPr>
        <w:widowControl w:val="0"/>
        <w:numPr>
          <w:ilvl w:val="1"/>
          <w:numId w:val="1"/>
        </w:numPr>
        <w:spacing w:after="120" w:line="240" w:lineRule="auto"/>
        <w:rPr>
          <w:rFonts w:ascii="Times New Roman" w:hAnsi="Times New Roman" w:cs="Times New Roman"/>
          <w:sz w:val="20"/>
          <w:szCs w:val="20"/>
        </w:rPr>
      </w:pPr>
      <w:r w:rsidRPr="008714E3">
        <w:rPr>
          <w:rFonts w:ascii="Times New Roman" w:hAnsi="Times New Roman" w:cs="Times New Roman"/>
          <w:sz w:val="20"/>
          <w:szCs w:val="20"/>
        </w:rPr>
        <w:t xml:space="preserve">E – If an employee participated in a Tax-Sheltered Annuity Plan [Section 403(b), Internal Revenue Code] during </w:t>
      </w:r>
      <w:r w:rsidR="00A924D6">
        <w:rPr>
          <w:rFonts w:ascii="Times New Roman" w:hAnsi="Times New Roman" w:cs="Times New Roman"/>
          <w:sz w:val="20"/>
          <w:szCs w:val="20"/>
        </w:rPr>
        <w:t>2018</w:t>
      </w:r>
      <w:r w:rsidRPr="008714E3">
        <w:rPr>
          <w:rFonts w:ascii="Times New Roman" w:hAnsi="Times New Roman" w:cs="Times New Roman"/>
          <w:sz w:val="20"/>
          <w:szCs w:val="20"/>
        </w:rPr>
        <w:t>, the amount of the elective deferrals is shown and labeled as E.  The amount is not included in box 1.</w:t>
      </w:r>
    </w:p>
    <w:p w:rsidR="008F65A4" w:rsidRDefault="008F65A4" w:rsidP="008F65A4">
      <w:pPr>
        <w:widowControl w:val="0"/>
        <w:numPr>
          <w:ilvl w:val="1"/>
          <w:numId w:val="1"/>
        </w:numPr>
        <w:spacing w:after="120" w:line="240" w:lineRule="auto"/>
        <w:rPr>
          <w:rFonts w:ascii="Times New Roman" w:hAnsi="Times New Roman" w:cs="Times New Roman"/>
          <w:sz w:val="20"/>
          <w:szCs w:val="20"/>
        </w:rPr>
      </w:pPr>
      <w:r w:rsidRPr="008714E3">
        <w:rPr>
          <w:rFonts w:ascii="Times New Roman" w:hAnsi="Times New Roman" w:cs="Times New Roman"/>
          <w:sz w:val="20"/>
          <w:szCs w:val="20"/>
        </w:rPr>
        <w:t xml:space="preserve">G – If an employee participated in the State’s Deferred Compensation Plan [Section 457, Internal Revenue Code] during </w:t>
      </w:r>
      <w:r w:rsidR="00A924D6">
        <w:rPr>
          <w:rFonts w:ascii="Times New Roman" w:hAnsi="Times New Roman" w:cs="Times New Roman"/>
          <w:sz w:val="20"/>
          <w:szCs w:val="20"/>
        </w:rPr>
        <w:t>2018</w:t>
      </w:r>
      <w:r w:rsidRPr="008714E3">
        <w:rPr>
          <w:rFonts w:ascii="Times New Roman" w:hAnsi="Times New Roman" w:cs="Times New Roman"/>
          <w:sz w:val="20"/>
          <w:szCs w:val="20"/>
        </w:rPr>
        <w:t>, the amount of the elective deferrals is shown and labeled as G. The amount is not included in box 1.</w:t>
      </w:r>
    </w:p>
    <w:p w:rsidR="002B70B9" w:rsidRPr="008714E3" w:rsidRDefault="002B70B9" w:rsidP="008F65A4">
      <w:pPr>
        <w:widowControl w:val="0"/>
        <w:numPr>
          <w:ilvl w:val="1"/>
          <w:numId w:val="1"/>
        </w:num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T – If </w:t>
      </w:r>
      <w:r w:rsidRPr="008714E3">
        <w:rPr>
          <w:rFonts w:ascii="Times New Roman" w:hAnsi="Times New Roman" w:cs="Times New Roman"/>
          <w:sz w:val="20"/>
          <w:szCs w:val="20"/>
        </w:rPr>
        <w:t xml:space="preserve">an employee </w:t>
      </w:r>
      <w:r>
        <w:rPr>
          <w:rFonts w:ascii="Times New Roman" w:hAnsi="Times New Roman" w:cs="Times New Roman"/>
          <w:sz w:val="20"/>
          <w:szCs w:val="20"/>
        </w:rPr>
        <w:t>receiv</w:t>
      </w:r>
      <w:r w:rsidRPr="008714E3">
        <w:rPr>
          <w:rFonts w:ascii="Times New Roman" w:hAnsi="Times New Roman" w:cs="Times New Roman"/>
          <w:sz w:val="20"/>
          <w:szCs w:val="20"/>
        </w:rPr>
        <w:t xml:space="preserve">ed </w:t>
      </w:r>
      <w:r>
        <w:rPr>
          <w:rFonts w:ascii="Times New Roman" w:hAnsi="Times New Roman" w:cs="Times New Roman"/>
          <w:sz w:val="20"/>
          <w:szCs w:val="20"/>
        </w:rPr>
        <w:t xml:space="preserve">a benefit from the </w:t>
      </w:r>
      <w:r w:rsidRPr="008714E3">
        <w:rPr>
          <w:rFonts w:ascii="Times New Roman" w:hAnsi="Times New Roman" w:cs="Times New Roman"/>
          <w:sz w:val="20"/>
          <w:szCs w:val="20"/>
        </w:rPr>
        <w:t>State’s</w:t>
      </w:r>
      <w:r>
        <w:rPr>
          <w:rFonts w:ascii="Times New Roman" w:hAnsi="Times New Roman" w:cs="Times New Roman"/>
          <w:sz w:val="20"/>
          <w:szCs w:val="20"/>
        </w:rPr>
        <w:t xml:space="preserve"> Adoption Benefit Program the amount received is shown and labeled as T.  The amount is included in boxes 3 and 5, but not box 1.</w:t>
      </w:r>
    </w:p>
    <w:p w:rsidR="008F65A4" w:rsidRPr="008714E3" w:rsidRDefault="008F65A4" w:rsidP="008F65A4">
      <w:pPr>
        <w:widowControl w:val="0"/>
        <w:numPr>
          <w:ilvl w:val="1"/>
          <w:numId w:val="1"/>
        </w:numPr>
        <w:spacing w:after="120" w:line="240" w:lineRule="auto"/>
        <w:rPr>
          <w:rFonts w:ascii="Times New Roman" w:hAnsi="Times New Roman" w:cs="Times New Roman"/>
          <w:sz w:val="20"/>
          <w:szCs w:val="20"/>
        </w:rPr>
      </w:pPr>
      <w:r w:rsidRPr="008714E3">
        <w:rPr>
          <w:rFonts w:ascii="Times New Roman" w:hAnsi="Times New Roman" w:cs="Times New Roman"/>
          <w:sz w:val="20"/>
          <w:szCs w:val="20"/>
        </w:rPr>
        <w:t xml:space="preserve">W – If an employee had deductions for a Health Savings Account, the amount of those deductions plus the amount of the employer-provided contributions is shown and labeled as W.  </w:t>
      </w:r>
    </w:p>
    <w:p w:rsidR="008F65A4" w:rsidRPr="008714E3" w:rsidRDefault="008F65A4" w:rsidP="008F65A4">
      <w:pPr>
        <w:widowControl w:val="0"/>
        <w:numPr>
          <w:ilvl w:val="0"/>
          <w:numId w:val="1"/>
        </w:numPr>
        <w:spacing w:after="120" w:line="240" w:lineRule="auto"/>
        <w:rPr>
          <w:rFonts w:ascii="Times New Roman" w:hAnsi="Times New Roman" w:cs="Times New Roman"/>
          <w:sz w:val="20"/>
          <w:szCs w:val="20"/>
        </w:rPr>
      </w:pPr>
      <w:r w:rsidRPr="008714E3">
        <w:rPr>
          <w:rFonts w:ascii="Times New Roman" w:hAnsi="Times New Roman" w:cs="Times New Roman"/>
          <w:sz w:val="20"/>
          <w:szCs w:val="20"/>
        </w:rPr>
        <w:t>Form W-2 Box 13 entries:</w:t>
      </w:r>
    </w:p>
    <w:p w:rsidR="008F65A4" w:rsidRDefault="008F65A4" w:rsidP="008F65A4">
      <w:pPr>
        <w:widowControl w:val="0"/>
        <w:numPr>
          <w:ilvl w:val="1"/>
          <w:numId w:val="1"/>
        </w:numPr>
        <w:spacing w:after="120" w:line="240" w:lineRule="auto"/>
        <w:rPr>
          <w:rFonts w:ascii="Times New Roman" w:hAnsi="Times New Roman" w:cs="Times New Roman"/>
          <w:sz w:val="20"/>
          <w:szCs w:val="20"/>
        </w:rPr>
      </w:pPr>
      <w:r w:rsidRPr="008714E3">
        <w:rPr>
          <w:rFonts w:ascii="Times New Roman" w:hAnsi="Times New Roman" w:cs="Times New Roman"/>
          <w:sz w:val="20"/>
          <w:szCs w:val="20"/>
        </w:rPr>
        <w:t>Retirement</w:t>
      </w:r>
      <w:r w:rsidR="00D33F04" w:rsidRPr="008714E3">
        <w:rPr>
          <w:rFonts w:ascii="Times New Roman" w:hAnsi="Times New Roman" w:cs="Times New Roman"/>
          <w:sz w:val="20"/>
          <w:szCs w:val="20"/>
        </w:rPr>
        <w:t xml:space="preserve"> Plan – This box is marked if the</w:t>
      </w:r>
      <w:r w:rsidRPr="008714E3">
        <w:rPr>
          <w:rFonts w:ascii="Times New Roman" w:hAnsi="Times New Roman" w:cs="Times New Roman"/>
          <w:sz w:val="20"/>
          <w:szCs w:val="20"/>
        </w:rPr>
        <w:t xml:space="preserve"> employee was an active participant in the FRS or ORP State retirement plans, if the employee had any Tax-Sheltered Annuity Plan [Section 403(b), Internal Revenue Code] deductions during the calendar year, or if the employee had TERP retirement deductions in the </w:t>
      </w:r>
      <w:r w:rsidR="00A924D6">
        <w:rPr>
          <w:rFonts w:ascii="Times New Roman" w:hAnsi="Times New Roman" w:cs="Times New Roman"/>
          <w:sz w:val="20"/>
          <w:szCs w:val="20"/>
        </w:rPr>
        <w:t>2018</w:t>
      </w:r>
      <w:r w:rsidRPr="008714E3">
        <w:rPr>
          <w:rFonts w:ascii="Times New Roman" w:hAnsi="Times New Roman" w:cs="Times New Roman"/>
          <w:sz w:val="20"/>
          <w:szCs w:val="20"/>
        </w:rPr>
        <w:t xml:space="preserve"> calendar year.  If an employee was in DROP retirement this entire plan year, they are not an active participant and will not have this box marked unless they also participated in a 403(b) plan during the calendar year.</w:t>
      </w:r>
    </w:p>
    <w:p w:rsidR="00E53E5E" w:rsidRDefault="00E53E5E" w:rsidP="00E53E5E">
      <w:pPr>
        <w:widowControl w:val="0"/>
        <w:spacing w:after="120" w:line="240" w:lineRule="auto"/>
        <w:rPr>
          <w:rFonts w:ascii="Times New Roman" w:hAnsi="Times New Roman" w:cs="Times New Roman"/>
          <w:sz w:val="20"/>
          <w:szCs w:val="20"/>
        </w:rPr>
      </w:pPr>
    </w:p>
    <w:p w:rsidR="008F65A4" w:rsidRPr="008714E3" w:rsidRDefault="008F65A4" w:rsidP="008F65A4">
      <w:pPr>
        <w:widowControl w:val="0"/>
        <w:numPr>
          <w:ilvl w:val="0"/>
          <w:numId w:val="1"/>
        </w:numPr>
        <w:spacing w:after="120" w:line="240" w:lineRule="auto"/>
        <w:rPr>
          <w:rFonts w:ascii="Times New Roman" w:hAnsi="Times New Roman" w:cs="Times New Roman"/>
          <w:sz w:val="20"/>
          <w:szCs w:val="20"/>
        </w:rPr>
      </w:pPr>
      <w:r w:rsidRPr="008714E3">
        <w:rPr>
          <w:rFonts w:ascii="Times New Roman" w:hAnsi="Times New Roman" w:cs="Times New Roman"/>
          <w:sz w:val="20"/>
          <w:szCs w:val="20"/>
        </w:rPr>
        <w:t>Form W-2 Box 14 code definitions are as follows:</w:t>
      </w:r>
    </w:p>
    <w:p w:rsidR="008F65A4" w:rsidRPr="008714E3" w:rsidRDefault="008F65A4" w:rsidP="008F65A4">
      <w:pPr>
        <w:widowControl w:val="0"/>
        <w:numPr>
          <w:ilvl w:val="1"/>
          <w:numId w:val="1"/>
        </w:numPr>
        <w:spacing w:after="120" w:line="240" w:lineRule="auto"/>
        <w:rPr>
          <w:rFonts w:ascii="Times New Roman" w:hAnsi="Times New Roman" w:cs="Times New Roman"/>
          <w:sz w:val="20"/>
          <w:szCs w:val="20"/>
        </w:rPr>
      </w:pPr>
      <w:r w:rsidRPr="008714E3">
        <w:rPr>
          <w:rFonts w:ascii="Times New Roman" w:hAnsi="Times New Roman" w:cs="Times New Roman"/>
          <w:sz w:val="20"/>
          <w:szCs w:val="20"/>
        </w:rPr>
        <w:t>AUTO – This refers to taxable non-cash vehicle fringe benefits.  The amount is included in boxes 1, 3, &amp; 5.</w:t>
      </w:r>
    </w:p>
    <w:p w:rsidR="008F65A4" w:rsidRDefault="008F65A4" w:rsidP="008F65A4">
      <w:pPr>
        <w:widowControl w:val="0"/>
        <w:numPr>
          <w:ilvl w:val="1"/>
          <w:numId w:val="1"/>
        </w:numPr>
        <w:spacing w:after="120" w:line="240" w:lineRule="auto"/>
        <w:rPr>
          <w:rFonts w:ascii="Times New Roman" w:hAnsi="Times New Roman" w:cs="Times New Roman"/>
          <w:sz w:val="20"/>
          <w:szCs w:val="20"/>
        </w:rPr>
      </w:pPr>
      <w:r w:rsidRPr="008714E3">
        <w:rPr>
          <w:rFonts w:ascii="Times New Roman" w:hAnsi="Times New Roman" w:cs="Times New Roman"/>
          <w:sz w:val="20"/>
          <w:szCs w:val="20"/>
        </w:rPr>
        <w:t xml:space="preserve">CHAR – This refers to deductions that are considered charitable, including USF Foundation deductions and United Way deductions.  </w:t>
      </w:r>
      <w:r w:rsidR="004C0BFE" w:rsidRPr="004C0BFE">
        <w:rPr>
          <w:rFonts w:ascii="Times New Roman" w:hAnsi="Times New Roman" w:cs="Times New Roman"/>
          <w:sz w:val="20"/>
          <w:szCs w:val="20"/>
        </w:rPr>
        <w:t xml:space="preserve">Employees should refer to additional information provided by USF Foundation and United Way to determine proper treatment on </w:t>
      </w:r>
      <w:r w:rsidR="00955530">
        <w:rPr>
          <w:rFonts w:ascii="Times New Roman" w:hAnsi="Times New Roman" w:cs="Times New Roman"/>
          <w:sz w:val="20"/>
          <w:szCs w:val="20"/>
        </w:rPr>
        <w:t xml:space="preserve">their </w:t>
      </w:r>
      <w:r w:rsidR="004C0BFE" w:rsidRPr="004C0BFE">
        <w:rPr>
          <w:rFonts w:ascii="Times New Roman" w:hAnsi="Times New Roman" w:cs="Times New Roman"/>
          <w:sz w:val="20"/>
          <w:szCs w:val="20"/>
        </w:rPr>
        <w:t>individual tax return.</w:t>
      </w:r>
      <w:r w:rsidR="004C0BFE">
        <w:rPr>
          <w:rFonts w:ascii="Times New Roman" w:hAnsi="Times New Roman" w:cs="Times New Roman"/>
          <w:sz w:val="20"/>
          <w:szCs w:val="20"/>
        </w:rPr>
        <w:t xml:space="preserve">  </w:t>
      </w:r>
      <w:r w:rsidRPr="008714E3">
        <w:rPr>
          <w:rFonts w:ascii="Times New Roman" w:hAnsi="Times New Roman" w:cs="Times New Roman"/>
          <w:sz w:val="20"/>
          <w:szCs w:val="20"/>
        </w:rPr>
        <w:t>The amount is included in boxes 1, 3, and 5.</w:t>
      </w:r>
    </w:p>
    <w:p w:rsidR="00620047" w:rsidRPr="00620047" w:rsidRDefault="00620047" w:rsidP="00620047">
      <w:pPr>
        <w:pStyle w:val="ListParagraph"/>
        <w:widowControl w:val="0"/>
        <w:numPr>
          <w:ilvl w:val="0"/>
          <w:numId w:val="1"/>
        </w:numPr>
        <w:spacing w:after="120" w:line="240" w:lineRule="auto"/>
        <w:rPr>
          <w:rFonts w:ascii="Times New Roman" w:hAnsi="Times New Roman" w:cs="Times New Roman"/>
          <w:sz w:val="20"/>
          <w:szCs w:val="20"/>
        </w:rPr>
      </w:pPr>
      <w:r>
        <w:rPr>
          <w:rFonts w:ascii="Times New Roman" w:hAnsi="Times New Roman" w:cs="Times New Roman"/>
          <w:sz w:val="20"/>
          <w:szCs w:val="20"/>
        </w:rPr>
        <w:lastRenderedPageBreak/>
        <w:t>Form 1095:  Form</w:t>
      </w:r>
      <w:r w:rsidR="0090695B">
        <w:rPr>
          <w:rFonts w:ascii="Times New Roman" w:hAnsi="Times New Roman" w:cs="Times New Roman"/>
          <w:sz w:val="20"/>
          <w:szCs w:val="20"/>
        </w:rPr>
        <w:t>s</w:t>
      </w:r>
      <w:r>
        <w:rPr>
          <w:rFonts w:ascii="Times New Roman" w:hAnsi="Times New Roman" w:cs="Times New Roman"/>
          <w:sz w:val="20"/>
          <w:szCs w:val="20"/>
        </w:rPr>
        <w:t xml:space="preserve"> 1095-B and 1095-C</w:t>
      </w:r>
      <w:r w:rsidR="0090695B">
        <w:rPr>
          <w:rFonts w:ascii="Times New Roman" w:hAnsi="Times New Roman" w:cs="Times New Roman"/>
          <w:sz w:val="20"/>
          <w:szCs w:val="20"/>
        </w:rPr>
        <w:t xml:space="preserve"> are</w:t>
      </w:r>
      <w:r>
        <w:rPr>
          <w:rFonts w:ascii="Times New Roman" w:hAnsi="Times New Roman" w:cs="Times New Roman"/>
          <w:sz w:val="20"/>
          <w:szCs w:val="20"/>
        </w:rPr>
        <w:t xml:space="preserve"> </w:t>
      </w:r>
      <w:r w:rsidR="00C347B0">
        <w:rPr>
          <w:rFonts w:ascii="Times New Roman" w:hAnsi="Times New Roman" w:cs="Times New Roman"/>
          <w:sz w:val="20"/>
          <w:szCs w:val="20"/>
        </w:rPr>
        <w:t>related to the Affordable Care Act</w:t>
      </w:r>
      <w:r>
        <w:rPr>
          <w:rFonts w:ascii="Times New Roman" w:hAnsi="Times New Roman" w:cs="Times New Roman"/>
          <w:sz w:val="20"/>
          <w:szCs w:val="20"/>
        </w:rPr>
        <w:t>.  These forms are issued by the insurance provider and the State of Florida</w:t>
      </w:r>
      <w:r w:rsidR="001D2C07">
        <w:rPr>
          <w:rFonts w:ascii="Times New Roman" w:hAnsi="Times New Roman" w:cs="Times New Roman"/>
          <w:sz w:val="20"/>
          <w:szCs w:val="20"/>
        </w:rPr>
        <w:t>.  E</w:t>
      </w:r>
      <w:r w:rsidR="00C347B0">
        <w:rPr>
          <w:rFonts w:ascii="Times New Roman" w:hAnsi="Times New Roman" w:cs="Times New Roman"/>
          <w:sz w:val="20"/>
          <w:szCs w:val="20"/>
        </w:rPr>
        <w:t xml:space="preserve">mployees who will receive these forms will receive them </w:t>
      </w:r>
      <w:r>
        <w:rPr>
          <w:rFonts w:ascii="Times New Roman" w:hAnsi="Times New Roman" w:cs="Times New Roman"/>
          <w:sz w:val="20"/>
          <w:szCs w:val="20"/>
        </w:rPr>
        <w:t xml:space="preserve">separately from your USF Form W-2.  </w:t>
      </w:r>
      <w:r w:rsidRPr="00620047">
        <w:rPr>
          <w:rFonts w:ascii="Times New Roman" w:hAnsi="Times New Roman" w:cs="Times New Roman"/>
          <w:sz w:val="20"/>
          <w:szCs w:val="20"/>
        </w:rPr>
        <w:t>You do not have to wait for either Form 1095-B or 1095-C from your coverage provider or employer to file your individual income tax return. You can use other forms of documentation, in lieu of the Form 1095 information returns to prepare your tax return.  Other forms of documentation that would provide proof of your insurance coverage include</w:t>
      </w:r>
      <w:proofErr w:type="gramStart"/>
      <w:r w:rsidRPr="00620047">
        <w:rPr>
          <w:rFonts w:ascii="Times New Roman" w:hAnsi="Times New Roman" w:cs="Times New Roman"/>
          <w:sz w:val="20"/>
          <w:szCs w:val="20"/>
        </w:rPr>
        <w:t>:</w:t>
      </w:r>
      <w:proofErr w:type="gramEnd"/>
      <w:r w:rsidRPr="00620047">
        <w:rPr>
          <w:rFonts w:ascii="Times New Roman" w:hAnsi="Times New Roman" w:cs="Times New Roman"/>
          <w:sz w:val="20"/>
          <w:szCs w:val="20"/>
        </w:rPr>
        <w:br/>
        <w:t>•         insurance cards,</w:t>
      </w:r>
      <w:r w:rsidRPr="00620047">
        <w:rPr>
          <w:rFonts w:ascii="Times New Roman" w:hAnsi="Times New Roman" w:cs="Times New Roman"/>
          <w:sz w:val="20"/>
          <w:szCs w:val="20"/>
        </w:rPr>
        <w:br/>
        <w:t>•         explanation of benefits</w:t>
      </w:r>
      <w:r w:rsidRPr="00620047">
        <w:rPr>
          <w:rFonts w:ascii="Times New Roman" w:hAnsi="Times New Roman" w:cs="Times New Roman"/>
          <w:sz w:val="20"/>
          <w:szCs w:val="20"/>
        </w:rPr>
        <w:br/>
        <w:t>•         statements from your insurer,</w:t>
      </w:r>
      <w:r w:rsidRPr="00620047">
        <w:rPr>
          <w:rFonts w:ascii="Times New Roman" w:hAnsi="Times New Roman" w:cs="Times New Roman"/>
          <w:sz w:val="20"/>
          <w:szCs w:val="20"/>
        </w:rPr>
        <w:br/>
        <w:t xml:space="preserve">•         W-2 or payroll statements reflecting health insurance deductions, </w:t>
      </w:r>
      <w:r w:rsidRPr="00620047">
        <w:rPr>
          <w:rFonts w:ascii="Times New Roman" w:hAnsi="Times New Roman" w:cs="Times New Roman"/>
          <w:sz w:val="20"/>
          <w:szCs w:val="20"/>
        </w:rPr>
        <w:br/>
        <w:t>•         records of advance payments of the premium tax credit and</w:t>
      </w:r>
      <w:r w:rsidRPr="00620047">
        <w:rPr>
          <w:rFonts w:ascii="Times New Roman" w:hAnsi="Times New Roman" w:cs="Times New Roman"/>
          <w:sz w:val="20"/>
          <w:szCs w:val="20"/>
        </w:rPr>
        <w:br/>
        <w:t>•         other statements indicating that you, or a member of your family, had health care coverage.</w:t>
      </w:r>
      <w:r w:rsidRPr="00620047">
        <w:rPr>
          <w:rFonts w:ascii="Times New Roman" w:hAnsi="Times New Roman" w:cs="Times New Roman"/>
          <w:sz w:val="20"/>
          <w:szCs w:val="20"/>
        </w:rPr>
        <w:br/>
      </w:r>
      <w:r w:rsidRPr="00620047">
        <w:rPr>
          <w:rFonts w:ascii="Times New Roman" w:hAnsi="Times New Roman" w:cs="Times New Roman"/>
          <w:sz w:val="20"/>
          <w:szCs w:val="20"/>
        </w:rPr>
        <w:br/>
        <w:t xml:space="preserve">If you and your entire family were covered for the entire year, you may check the full-year coverage box on your return.   If you or your family members did not have coverage for one or more months of the calendar year, you may claim an exemption or make an individual shared responsibility payment. </w:t>
      </w:r>
      <w:r w:rsidRPr="00620047">
        <w:rPr>
          <w:rFonts w:ascii="Times New Roman" w:hAnsi="Times New Roman" w:cs="Times New Roman"/>
          <w:sz w:val="20"/>
          <w:szCs w:val="20"/>
        </w:rPr>
        <w:br/>
      </w:r>
      <w:r w:rsidRPr="00620047">
        <w:rPr>
          <w:rFonts w:ascii="Times New Roman" w:hAnsi="Times New Roman" w:cs="Times New Roman"/>
          <w:sz w:val="20"/>
          <w:szCs w:val="20"/>
        </w:rPr>
        <w:br/>
        <w:t>You will not need to send the IRS proof of your health coverage. However, you should keep any documentation with your other tax records. This includes records of your family¹s employer-provided coverage, premiums paid, and type of coverage.</w:t>
      </w:r>
    </w:p>
    <w:sectPr w:rsidR="00620047" w:rsidRPr="00620047" w:rsidSect="001A241B">
      <w:pgSz w:w="12240" w:h="15840"/>
      <w:pgMar w:top="720"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30097"/>
    <w:multiLevelType w:val="hybridMultilevel"/>
    <w:tmpl w:val="C12E86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54"/>
    <w:rsid w:val="000121A6"/>
    <w:rsid w:val="00055F16"/>
    <w:rsid w:val="00077A7F"/>
    <w:rsid w:val="000B75BE"/>
    <w:rsid w:val="000D6A36"/>
    <w:rsid w:val="00163F30"/>
    <w:rsid w:val="001A241B"/>
    <w:rsid w:val="001B3D4F"/>
    <w:rsid w:val="001C7F14"/>
    <w:rsid w:val="001D2C07"/>
    <w:rsid w:val="0020298E"/>
    <w:rsid w:val="00211B47"/>
    <w:rsid w:val="00226BEA"/>
    <w:rsid w:val="002B70B9"/>
    <w:rsid w:val="00306987"/>
    <w:rsid w:val="00323D1E"/>
    <w:rsid w:val="003E0283"/>
    <w:rsid w:val="003E2370"/>
    <w:rsid w:val="00447055"/>
    <w:rsid w:val="00451E29"/>
    <w:rsid w:val="00455652"/>
    <w:rsid w:val="00462CC3"/>
    <w:rsid w:val="004A4ABE"/>
    <w:rsid w:val="004C0B85"/>
    <w:rsid w:val="004C0BFE"/>
    <w:rsid w:val="00593134"/>
    <w:rsid w:val="005E7037"/>
    <w:rsid w:val="00620047"/>
    <w:rsid w:val="006200EB"/>
    <w:rsid w:val="006327C0"/>
    <w:rsid w:val="006942E2"/>
    <w:rsid w:val="00753234"/>
    <w:rsid w:val="00777315"/>
    <w:rsid w:val="00794AB2"/>
    <w:rsid w:val="007A7F9E"/>
    <w:rsid w:val="007D2AD1"/>
    <w:rsid w:val="008714E3"/>
    <w:rsid w:val="008B41F6"/>
    <w:rsid w:val="008C2626"/>
    <w:rsid w:val="008D7B8E"/>
    <w:rsid w:val="008F65A4"/>
    <w:rsid w:val="0090695B"/>
    <w:rsid w:val="00955530"/>
    <w:rsid w:val="009970F6"/>
    <w:rsid w:val="009B53AE"/>
    <w:rsid w:val="00A82D62"/>
    <w:rsid w:val="00A924D6"/>
    <w:rsid w:val="00AA3818"/>
    <w:rsid w:val="00AE4231"/>
    <w:rsid w:val="00B66054"/>
    <w:rsid w:val="00BB5C68"/>
    <w:rsid w:val="00BC0B79"/>
    <w:rsid w:val="00C13784"/>
    <w:rsid w:val="00C1641B"/>
    <w:rsid w:val="00C178D5"/>
    <w:rsid w:val="00C347B0"/>
    <w:rsid w:val="00D17E63"/>
    <w:rsid w:val="00D33F04"/>
    <w:rsid w:val="00D91092"/>
    <w:rsid w:val="00E01931"/>
    <w:rsid w:val="00E53E5E"/>
    <w:rsid w:val="00E8754B"/>
    <w:rsid w:val="00EC16DA"/>
    <w:rsid w:val="00EF6C67"/>
    <w:rsid w:val="00F2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B29DF-5EC1-4783-9095-2D9FDC49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8F65A4"/>
    <w:pPr>
      <w:spacing w:after="0" w:line="240" w:lineRule="auto"/>
      <w:ind w:left="-720" w:right="-720"/>
    </w:pPr>
    <w:rPr>
      <w:rFonts w:ascii="Times New Roman" w:eastAsia="Times New Roman" w:hAnsi="Times New Roman" w:cs="Times New Roman"/>
      <w:sz w:val="24"/>
      <w:szCs w:val="24"/>
    </w:rPr>
  </w:style>
  <w:style w:type="character" w:customStyle="1" w:styleId="Style">
    <w:name w:val="Style"/>
    <w:rsid w:val="008F65A4"/>
  </w:style>
  <w:style w:type="paragraph" w:styleId="BalloonText">
    <w:name w:val="Balloon Text"/>
    <w:basedOn w:val="Normal"/>
    <w:link w:val="BalloonTextChar"/>
    <w:uiPriority w:val="99"/>
    <w:semiHidden/>
    <w:unhideWhenUsed/>
    <w:rsid w:val="001C7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F14"/>
    <w:rPr>
      <w:rFonts w:ascii="Segoe UI" w:hAnsi="Segoe UI" w:cs="Segoe UI"/>
      <w:sz w:val="18"/>
      <w:szCs w:val="18"/>
    </w:rPr>
  </w:style>
  <w:style w:type="character" w:styleId="Hyperlink">
    <w:name w:val="Hyperlink"/>
    <w:basedOn w:val="DefaultParagraphFont"/>
    <w:uiPriority w:val="99"/>
    <w:unhideWhenUsed/>
    <w:rsid w:val="00D17E63"/>
    <w:rPr>
      <w:color w:val="0000FF" w:themeColor="hyperlink"/>
      <w:u w:val="single"/>
    </w:rPr>
  </w:style>
  <w:style w:type="paragraph" w:styleId="ListParagraph">
    <w:name w:val="List Paragraph"/>
    <w:basedOn w:val="Normal"/>
    <w:uiPriority w:val="34"/>
    <w:qFormat/>
    <w:rsid w:val="00620047"/>
    <w:pPr>
      <w:ind w:left="720"/>
      <w:contextualSpacing/>
    </w:pPr>
  </w:style>
  <w:style w:type="character" w:styleId="FollowedHyperlink">
    <w:name w:val="FollowedHyperlink"/>
    <w:basedOn w:val="DefaultParagraphFont"/>
    <w:uiPriority w:val="99"/>
    <w:semiHidden/>
    <w:unhideWhenUsed/>
    <w:rsid w:val="009069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476666">
      <w:bodyDiv w:val="1"/>
      <w:marLeft w:val="0"/>
      <w:marRight w:val="0"/>
      <w:marTop w:val="0"/>
      <w:marBottom w:val="0"/>
      <w:divBdr>
        <w:top w:val="none" w:sz="0" w:space="0" w:color="auto"/>
        <w:left w:val="none" w:sz="0" w:space="0" w:color="auto"/>
        <w:bottom w:val="none" w:sz="0" w:space="0" w:color="auto"/>
        <w:right w:val="none" w:sz="0" w:space="0" w:color="auto"/>
      </w:divBdr>
    </w:div>
    <w:div w:id="183954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O_Payroll_Processing@usf.edu" TargetMode="External"/><Relationship Id="rId3" Type="http://schemas.openxmlformats.org/officeDocument/2006/relationships/styles" Target="styles.xml"/><Relationship Id="rId7" Type="http://schemas.openxmlformats.org/officeDocument/2006/relationships/image" Target="http://isis2.admin.usf.edu/ur/logos/USF343H2.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f.edu/business-finance/controller/documents/usfpayadvicew2reissuerequest1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AB0F0-EF19-4A80-A7ED-A2D5A5BB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BJORDAN</dc:creator>
  <cp:lastModifiedBy>Devore, Mark</cp:lastModifiedBy>
  <cp:revision>3</cp:revision>
  <cp:lastPrinted>2015-01-13T13:33:00Z</cp:lastPrinted>
  <dcterms:created xsi:type="dcterms:W3CDTF">2019-01-15T13:19:00Z</dcterms:created>
  <dcterms:modified xsi:type="dcterms:W3CDTF">2019-01-15T13:19:00Z</dcterms:modified>
</cp:coreProperties>
</file>