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79" w:rsidRDefault="00E04517" w:rsidP="00A61F79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Strong"/>
          <w:rFonts w:ascii="Times New Roman" w:hAnsi="Times New Roman" w:cs="Times New Roman"/>
          <w:color w:val="000000"/>
          <w:lang w:val="en"/>
        </w:rPr>
        <w:t>2016 Florida Legislature Ho</w:t>
      </w:r>
      <w:r w:rsidR="00FE4F35">
        <w:rPr>
          <w:rStyle w:val="Strong"/>
          <w:rFonts w:ascii="Times New Roman" w:hAnsi="Times New Roman" w:cs="Times New Roman"/>
          <w:color w:val="000000"/>
          <w:lang w:val="en"/>
        </w:rPr>
        <w:t>u</w:t>
      </w:r>
      <w:r>
        <w:rPr>
          <w:rStyle w:val="Strong"/>
          <w:rFonts w:ascii="Times New Roman" w:hAnsi="Times New Roman" w:cs="Times New Roman"/>
          <w:color w:val="000000"/>
          <w:lang w:val="en"/>
        </w:rPr>
        <w:t>se Bill 5003</w:t>
      </w:r>
      <w:r w:rsidR="00202381">
        <w:rPr>
          <w:rStyle w:val="Strong"/>
          <w:rFonts w:ascii="Times New Roman" w:hAnsi="Times New Roman" w:cs="Times New Roman"/>
          <w:color w:val="000000"/>
          <w:lang w:val="en"/>
        </w:rPr>
        <w:t xml:space="preserve"> </w:t>
      </w:r>
      <w:r w:rsidR="00202381" w:rsidRPr="00A61F79">
        <w:rPr>
          <w:rStyle w:val="Strong"/>
          <w:rFonts w:ascii="Times New Roman" w:hAnsi="Times New Roman" w:cs="Times New Roman"/>
          <w:color w:val="000000"/>
          <w:lang w:val="en"/>
        </w:rPr>
        <w:t>–</w:t>
      </w:r>
      <w:r>
        <w:rPr>
          <w:rStyle w:val="Strong"/>
          <w:rFonts w:ascii="Times New Roman" w:hAnsi="Times New Roman" w:cs="Times New Roman"/>
          <w:color w:val="000000"/>
          <w:lang w:val="en"/>
        </w:rPr>
        <w:t xml:space="preserve"> </w:t>
      </w:r>
      <w:r w:rsidR="00FE4F35">
        <w:rPr>
          <w:rStyle w:val="Strong"/>
          <w:rFonts w:ascii="Times New Roman" w:hAnsi="Times New Roman" w:cs="Times New Roman"/>
          <w:color w:val="000000"/>
          <w:lang w:val="en"/>
        </w:rPr>
        <w:t>C</w:t>
      </w:r>
      <w:r>
        <w:rPr>
          <w:rStyle w:val="Strong"/>
          <w:rFonts w:ascii="Times New Roman" w:hAnsi="Times New Roman" w:cs="Times New Roman"/>
          <w:color w:val="000000"/>
          <w:lang w:val="en"/>
        </w:rPr>
        <w:t xml:space="preserve">hanges to Travel Requirements </w:t>
      </w:r>
      <w:r w:rsidR="00FE4F35">
        <w:rPr>
          <w:rStyle w:val="Strong"/>
          <w:rFonts w:ascii="Times New Roman" w:hAnsi="Times New Roman" w:cs="Times New Roman"/>
          <w:color w:val="000000"/>
          <w:lang w:val="en"/>
        </w:rPr>
        <w:t>– Clarification - sent</w:t>
      </w:r>
      <w:r w:rsidR="00A61F79" w:rsidRPr="00A61F79">
        <w:rPr>
          <w:rStyle w:val="Strong"/>
          <w:rFonts w:ascii="Times New Roman" w:hAnsi="Times New Roman" w:cs="Times New Roman"/>
          <w:color w:val="000000"/>
          <w:lang w:val="en"/>
        </w:rPr>
        <w:t xml:space="preserve"> on Travel Listserv </w:t>
      </w:r>
      <w:r>
        <w:rPr>
          <w:rStyle w:val="Strong"/>
          <w:rFonts w:ascii="Times New Roman" w:hAnsi="Times New Roman" w:cs="Times New Roman"/>
          <w:color w:val="000000"/>
          <w:lang w:val="en"/>
        </w:rPr>
        <w:t>09/23</w:t>
      </w:r>
      <w:r w:rsidR="00A61F79" w:rsidRPr="00A61F79">
        <w:rPr>
          <w:rStyle w:val="Strong"/>
          <w:rFonts w:ascii="Times New Roman" w:hAnsi="Times New Roman" w:cs="Times New Roman"/>
          <w:color w:val="000000"/>
          <w:lang w:val="en"/>
        </w:rPr>
        <w:t>/2016</w:t>
      </w:r>
      <w:r w:rsidR="00A61F79" w:rsidRPr="00A6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35" w:rsidRDefault="00FE4F35" w:rsidP="00FE4F35">
      <w:pPr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>Following the announcement sent last week regarding the 2016 Florida Legislature House Bill 5003</w:t>
      </w:r>
      <w:r>
        <w:rPr>
          <w:rFonts w:ascii="Times New Roman" w:hAnsi="Times New Roman" w:cs="Times New Roman"/>
          <w:sz w:val="24"/>
          <w:szCs w:val="24"/>
        </w:rPr>
        <w:t xml:space="preserve">, please note that House Bill 5003 was passed in April as part of the state budget appropriations and is </w:t>
      </w:r>
      <w:r w:rsidRPr="000208A2">
        <w:rPr>
          <w:rFonts w:ascii="Times New Roman" w:hAnsi="Times New Roman" w:cs="Times New Roman"/>
          <w:b/>
          <w:sz w:val="24"/>
          <w:szCs w:val="24"/>
        </w:rPr>
        <w:t>effective July 2016</w:t>
      </w:r>
      <w:r>
        <w:rPr>
          <w:rFonts w:ascii="Times New Roman" w:hAnsi="Times New Roman" w:cs="Times New Roman"/>
          <w:sz w:val="24"/>
          <w:szCs w:val="24"/>
        </w:rPr>
        <w:t xml:space="preserve">. USF Travel was not made aware until mid-September when we heard from the State University System and confirmed with USF’s Office of General Counsel prior to sending out the message last week. </w:t>
      </w:r>
    </w:p>
    <w:p w:rsidR="00FE4F35" w:rsidRPr="00D57395" w:rsidRDefault="00FE4F35" w:rsidP="00FE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this change is </w:t>
      </w:r>
      <w:r w:rsidRPr="00D57395">
        <w:rPr>
          <w:rFonts w:ascii="Times New Roman" w:hAnsi="Times New Roman" w:cs="Times New Roman"/>
          <w:b/>
          <w:sz w:val="24"/>
          <w:szCs w:val="24"/>
        </w:rPr>
        <w:t>effective July 1 2016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4F35" w:rsidRPr="00D57395" w:rsidRDefault="00FE4F35" w:rsidP="00FE4F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For those expense reports already paid where lodging exceeded $150 for events sponsored and organized by USF, departments will need to </w:t>
      </w:r>
      <w:r>
        <w:rPr>
          <w:rFonts w:ascii="Times New Roman" w:hAnsi="Times New Roman" w:cs="Times New Roman"/>
          <w:sz w:val="24"/>
          <w:szCs w:val="24"/>
        </w:rPr>
        <w:t>reallocate</w:t>
      </w:r>
      <w:r w:rsidRPr="00D57395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amount</w:t>
      </w:r>
      <w:r w:rsidRPr="00D57395">
        <w:rPr>
          <w:rFonts w:ascii="Times New Roman" w:hAnsi="Times New Roman" w:cs="Times New Roman"/>
          <w:sz w:val="24"/>
          <w:szCs w:val="24"/>
        </w:rPr>
        <w:t xml:space="preserve"> over $150 to a non-state funded chart field. </w:t>
      </w:r>
    </w:p>
    <w:p w:rsidR="00FE4F35" w:rsidRDefault="00FE4F35" w:rsidP="00FE4F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For travel that has already occurred, please ensure that when submitting the expense report amount exceeding $150 for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7395">
        <w:rPr>
          <w:rFonts w:ascii="Times New Roman" w:hAnsi="Times New Roman" w:cs="Times New Roman"/>
          <w:sz w:val="24"/>
          <w:szCs w:val="24"/>
        </w:rPr>
        <w:t xml:space="preserve">vents sponsored or organized by USF, is charged to a chart field that is not state funded. </w:t>
      </w:r>
    </w:p>
    <w:p w:rsidR="00FE4F35" w:rsidRPr="00D57395" w:rsidRDefault="00FE4F35" w:rsidP="00FE4F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future lodging arrangements for events sponsored or organized by USF, ensure that lodging costs are kept under $150. Any amount exceeding $150 may be paid through an alternative funding source.</w:t>
      </w:r>
    </w:p>
    <w:p w:rsidR="00FE4F35" w:rsidRDefault="00FE4F35" w:rsidP="00FE4F35">
      <w:pPr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t xml:space="preserve">State funds include all </w:t>
      </w:r>
      <w:r w:rsidRPr="003360BE">
        <w:rPr>
          <w:rFonts w:ascii="Times New Roman" w:hAnsi="Times New Roman" w:cs="Times New Roman"/>
          <w:b/>
          <w:sz w:val="24"/>
          <w:szCs w:val="24"/>
        </w:rPr>
        <w:t>E&amp; G funds and state sponsored grants</w:t>
      </w:r>
      <w:r w:rsidRPr="00D57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35" w:rsidRPr="00D57395" w:rsidRDefault="00FE4F35" w:rsidP="00FE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change only affects travel to </w:t>
      </w:r>
      <w:r w:rsidRPr="003360BE">
        <w:rPr>
          <w:rFonts w:ascii="Times New Roman" w:hAnsi="Times New Roman" w:cs="Times New Roman"/>
          <w:b/>
          <w:sz w:val="24"/>
          <w:szCs w:val="24"/>
        </w:rPr>
        <w:t>events sponsored or organized by University of South Florida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35" w:rsidRDefault="00FE4F35" w:rsidP="00FE4F35">
      <w:pPr>
        <w:rPr>
          <w:rFonts w:ascii="Times New Roman" w:hAnsi="Times New Roman" w:cs="Times New Roman"/>
          <w:sz w:val="24"/>
          <w:szCs w:val="24"/>
        </w:rPr>
      </w:pPr>
      <w:r w:rsidRPr="00D57395">
        <w:rPr>
          <w:rFonts w:ascii="Times New Roman" w:hAnsi="Times New Roman" w:cs="Times New Roman"/>
          <w:sz w:val="24"/>
          <w:szCs w:val="24"/>
        </w:rPr>
        <w:lastRenderedPageBreak/>
        <w:t xml:space="preserve">Please note that this does not change the policy requirement that domestic lodging over $ 200 requires justification and the explicit approval of the department head. </w:t>
      </w:r>
    </w:p>
    <w:p w:rsidR="00FE4F35" w:rsidRDefault="00FE4F35" w:rsidP="00FE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department is committed to assist departments in implementing this change. Please contact the Travel helpdesk at </w:t>
      </w:r>
      <w:hyperlink r:id="rId5" w:history="1">
        <w:r w:rsidRPr="00CD2FBD">
          <w:rPr>
            <w:rStyle w:val="Hyperlink"/>
            <w:rFonts w:ascii="Times New Roman" w:hAnsi="Times New Roman" w:cs="Times New Roman"/>
            <w:sz w:val="24"/>
            <w:szCs w:val="24"/>
          </w:rPr>
          <w:t>travelhelp@usf.edu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any questions. Travel can also assist with identifying the lodging expenses already paid using state funding since July 1 2016 and provide a report.  </w:t>
      </w:r>
    </w:p>
    <w:p w:rsidR="00FE4F35" w:rsidRDefault="00FE4F35" w:rsidP="00FE4F35">
      <w:pPr>
        <w:rPr>
          <w:rFonts w:ascii="Times New Roman" w:hAnsi="Times New Roman" w:cs="Times New Roman"/>
          <w:sz w:val="24"/>
          <w:szCs w:val="24"/>
        </w:rPr>
      </w:pPr>
    </w:p>
    <w:p w:rsidR="00202381" w:rsidRDefault="00202381" w:rsidP="00202381">
      <w:pPr>
        <w:rPr>
          <w:rFonts w:ascii="Cambria" w:hAnsi="Cambria"/>
          <w:sz w:val="28"/>
          <w:szCs w:val="28"/>
        </w:rPr>
      </w:pPr>
    </w:p>
    <w:p w:rsidR="00202381" w:rsidRDefault="00202381" w:rsidP="00202381">
      <w:pPr>
        <w:rPr>
          <w:rFonts w:ascii="Cambria" w:hAnsi="Cambria"/>
          <w:sz w:val="28"/>
          <w:szCs w:val="28"/>
        </w:rPr>
      </w:pPr>
    </w:p>
    <w:p w:rsidR="00A61F79" w:rsidRDefault="00A61F79" w:rsidP="0012725F">
      <w:pPr>
        <w:rPr>
          <w:rFonts w:ascii="Times New Roman" w:hAnsi="Times New Roman" w:cs="Times New Roman"/>
          <w:sz w:val="24"/>
          <w:szCs w:val="24"/>
        </w:rPr>
      </w:pPr>
    </w:p>
    <w:p w:rsidR="00202381" w:rsidRDefault="00202381" w:rsidP="0012725F">
      <w:pPr>
        <w:rPr>
          <w:rFonts w:ascii="Times New Roman" w:hAnsi="Times New Roman" w:cs="Times New Roman"/>
          <w:sz w:val="24"/>
          <w:szCs w:val="24"/>
        </w:rPr>
      </w:pPr>
    </w:p>
    <w:sectPr w:rsidR="0020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E8C"/>
    <w:multiLevelType w:val="hybridMultilevel"/>
    <w:tmpl w:val="9D5A0BB2"/>
    <w:lvl w:ilvl="0" w:tplc="5D842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2EEC"/>
    <w:multiLevelType w:val="hybridMultilevel"/>
    <w:tmpl w:val="9F528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45E"/>
    <w:multiLevelType w:val="hybridMultilevel"/>
    <w:tmpl w:val="174E7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7C4F"/>
    <w:multiLevelType w:val="hybridMultilevel"/>
    <w:tmpl w:val="536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A3"/>
    <w:rsid w:val="0007343B"/>
    <w:rsid w:val="0009667B"/>
    <w:rsid w:val="00110A1C"/>
    <w:rsid w:val="0012725F"/>
    <w:rsid w:val="00202381"/>
    <w:rsid w:val="00466501"/>
    <w:rsid w:val="004C2CA3"/>
    <w:rsid w:val="005C6747"/>
    <w:rsid w:val="00966321"/>
    <w:rsid w:val="00A61F79"/>
    <w:rsid w:val="00E04517"/>
    <w:rsid w:val="00E23D3F"/>
    <w:rsid w:val="00EA09CE"/>
    <w:rsid w:val="00FC1041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0DE0E-8540-427C-B3AC-97D9DAC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A1C"/>
    <w:rPr>
      <w:b/>
      <w:bCs/>
    </w:rPr>
  </w:style>
  <w:style w:type="paragraph" w:styleId="ListParagraph">
    <w:name w:val="List Paragraph"/>
    <w:basedOn w:val="Normal"/>
    <w:uiPriority w:val="34"/>
    <w:qFormat/>
    <w:rsid w:val="00110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elhelp@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cp:lastPrinted>2015-10-23T12:15:00Z</cp:lastPrinted>
  <dcterms:created xsi:type="dcterms:W3CDTF">2018-02-22T12:16:00Z</dcterms:created>
  <dcterms:modified xsi:type="dcterms:W3CDTF">2018-02-22T12:16:00Z</dcterms:modified>
</cp:coreProperties>
</file>