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9" w:rsidRDefault="0054448F" w:rsidP="00A61F7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/>
          <w:color w:val="000000"/>
          <w:lang w:val="en"/>
        </w:rPr>
        <w:t>Travel Manual Revised</w:t>
      </w:r>
      <w:r w:rsidR="003E6E1B">
        <w:rPr>
          <w:rStyle w:val="Strong"/>
          <w:rFonts w:ascii="Times New Roman" w:hAnsi="Times New Roman" w:cs="Times New Roman"/>
          <w:color w:val="000000"/>
          <w:lang w:val="en"/>
        </w:rPr>
        <w:t xml:space="preserve"> - 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sent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 xml:space="preserve"> on Travel Listserv </w:t>
      </w:r>
      <w:r>
        <w:rPr>
          <w:rStyle w:val="Strong"/>
          <w:rFonts w:ascii="Times New Roman" w:hAnsi="Times New Roman" w:cs="Times New Roman"/>
          <w:color w:val="000000"/>
          <w:lang w:val="en"/>
        </w:rPr>
        <w:t>12/16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>/2016</w:t>
      </w:r>
      <w:r w:rsidR="00A61F79" w:rsidRPr="00A6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1B" w:rsidRDefault="003E6E1B" w:rsidP="00A61F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revisions have been made to Travel Manual and are effective immediately.  The new version is available at</w:t>
      </w:r>
      <w:hyperlink r:id="rId5" w:history="1">
        <w:r>
          <w:rPr>
            <w:rStyle w:val="Hyperlink"/>
            <w:rFonts w:ascii="Times New Roman" w:hAnsi="Times New Roman"/>
          </w:rPr>
          <w:t>:</w:t>
        </w:r>
      </w:hyperlink>
      <w:r>
        <w:rPr>
          <w:rFonts w:ascii="Times New Roman" w:hAnsi="Times New Roman"/>
        </w:rPr>
        <w:t xml:space="preserve">  </w:t>
      </w:r>
      <w:hyperlink r:id="rId6" w:history="1">
        <w:r>
          <w:rPr>
            <w:rStyle w:val="Hyperlink"/>
            <w:rFonts w:ascii="Times New Roman" w:hAnsi="Times New Roman"/>
          </w:rPr>
          <w:t>http://www.usf.edu/business-finance/controller/documents/travelmanualdec2016.doc</w:t>
        </w:r>
      </w:hyperlink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Travel Authorization:</w:t>
      </w:r>
      <w:r>
        <w:rPr>
          <w:rFonts w:ascii="Times New Roman" w:hAnsi="Times New Roman"/>
        </w:rPr>
        <w:t xml:space="preserve"> Inserted new paragraph regarding USF System Policy 10-507 on page 9 that all student international travel should be registered and authorized. </w:t>
      </w:r>
    </w:p>
    <w:p w:rsidR="0054448F" w:rsidRDefault="0054448F" w:rsidP="0054448F">
      <w:pPr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</w:rPr>
        <w:t xml:space="preserve">The new paragraph on page 9 is as follows: </w:t>
      </w:r>
      <w:r>
        <w:rPr>
          <w:rFonts w:ascii="Times New Roman" w:hAnsi="Times New Roman"/>
          <w:i/>
          <w:iCs/>
        </w:rPr>
        <w:t xml:space="preserve">“In accordance with USF System Policy 10-507, all student international travel must be registered with Education Abroad Office or USF Health and must be authorized by USF World.  Comprehensive guidelines can be found at:  </w:t>
      </w:r>
      <w:hyperlink r:id="rId7" w:history="1">
        <w:r>
          <w:rPr>
            <w:rStyle w:val="Hyperlink"/>
            <w:rFonts w:ascii="Times New Roman" w:hAnsi="Times New Roman"/>
            <w:i/>
            <w:iCs/>
          </w:rPr>
          <w:t>http://educationabroad.global.usf.edu/</w:t>
        </w:r>
      </w:hyperlink>
      <w:r>
        <w:rPr>
          <w:rFonts w:ascii="Times New Roman" w:hAnsi="Times New Roman"/>
          <w:i/>
          <w:iCs/>
        </w:rPr>
        <w:t xml:space="preserve">  and USF Health at </w:t>
      </w:r>
      <w:hyperlink r:id="rId8" w:history="1">
        <w:r>
          <w:rPr>
            <w:rStyle w:val="Hyperlink"/>
            <w:rFonts w:ascii="Times New Roman" w:hAnsi="Times New Roman"/>
            <w:i/>
            <w:iCs/>
          </w:rPr>
          <w:t>http://health.usf.edu/international/travel-processes.htm</w:t>
        </w:r>
      </w:hyperlink>
      <w:r>
        <w:rPr>
          <w:rFonts w:ascii="Times New Roman" w:hAnsi="Times New Roman"/>
          <w:i/>
          <w:iCs/>
        </w:rPr>
        <w:t xml:space="preserve"> .  This applies to students, faculty, staff and volunteers associated with student travel.”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Car Rental:</w:t>
      </w:r>
      <w:r>
        <w:rPr>
          <w:rFonts w:ascii="Times New Roman" w:hAnsi="Times New Roman"/>
        </w:rPr>
        <w:t xml:space="preserve"> Inserted new paragraph on page 20 regarding International car rental. </w:t>
      </w:r>
    </w:p>
    <w:p w:rsidR="0054448F" w:rsidRDefault="0054448F" w:rsidP="0054448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The new paragraph on page 20 is as follows: </w:t>
      </w:r>
      <w:r>
        <w:rPr>
          <w:rFonts w:ascii="Times New Roman" w:hAnsi="Times New Roman"/>
          <w:i/>
          <w:iCs/>
        </w:rPr>
        <w:t>“The state contract with Enterprise/National does not apply to international travel.  Vehicles should be rented only from legitimate licensed, insured and regulated agencies abroad. When renting a vehicle internationally, it is recommended that coverage for accident insurance, personal insurance and roadside assistance be purchased from the rental provider in that country.”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Domestic Lodging</w:t>
      </w:r>
      <w:r>
        <w:rPr>
          <w:rFonts w:ascii="Times New Roman" w:hAnsi="Times New Roman"/>
        </w:rPr>
        <w:t xml:space="preserve">:  Explicit approval of the department head or above is </w:t>
      </w:r>
      <w:r>
        <w:rPr>
          <w:rFonts w:ascii="Times New Roman" w:hAnsi="Times New Roman"/>
          <w:u w:val="single"/>
        </w:rPr>
        <w:t>no longer required</w:t>
      </w:r>
      <w:r>
        <w:rPr>
          <w:rFonts w:ascii="Times New Roman" w:hAnsi="Times New Roman"/>
        </w:rPr>
        <w:t xml:space="preserve"> when the nightly hotel rate exceeds $200. </w:t>
      </w:r>
      <w:r>
        <w:rPr>
          <w:rFonts w:ascii="Times New Roman" w:hAnsi="Times New Roman"/>
          <w:u w:val="single"/>
        </w:rPr>
        <w:t>Removed</w:t>
      </w:r>
      <w:r>
        <w:rPr>
          <w:rFonts w:ascii="Times New Roman" w:hAnsi="Times New Roman"/>
        </w:rPr>
        <w:t xml:space="preserve"> the paragraph on page 26 to reflect the change in policy. The Travel Compliance Form has been updated and the new updated form is now available at: </w:t>
      </w:r>
      <w:hyperlink r:id="rId9" w:history="1">
        <w:r>
          <w:rPr>
            <w:rStyle w:val="Hyperlink"/>
            <w:rFonts w:ascii="Times New Roman" w:hAnsi="Times New Roman"/>
          </w:rPr>
          <w:t>http://www.usf.edu/business-finance/controller/documents/travelcomplianceformdec2016.pdf</w:t>
        </w:r>
      </w:hyperlink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Inserted</w:t>
      </w:r>
      <w:r>
        <w:rPr>
          <w:rFonts w:ascii="Times New Roman" w:hAnsi="Times New Roman"/>
        </w:rPr>
        <w:t xml:space="preserve"> new paragraph on page 26 on the recent Florida Legislature mandate that lodging paid with state funds may not exceed $150 per night for events sponsored and organized by the University of South Florida. 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 paragraph on page 26 is as follows: </w:t>
      </w:r>
      <w:r>
        <w:rPr>
          <w:rFonts w:ascii="Times New Roman" w:hAnsi="Times New Roman"/>
          <w:i/>
          <w:iCs/>
        </w:rPr>
        <w:t>“For Fiscal Year 2016-2017, the Florida Legislature mandated that lodging paid with state funding may not exceed $150 per night for events sponsored or organized by the University of South Florida.  State funds include all E&amp;G funds and state sponsored grants.  Amounts exceeding $150 per night may be paid through an alternative funding source</w:t>
      </w:r>
      <w:r>
        <w:rPr>
          <w:rFonts w:ascii="Times New Roman" w:hAnsi="Times New Roman"/>
        </w:rPr>
        <w:t>.”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Inserted new and revised wording on page 16, 17, 19, 20, 26 and 29 to be consistent with the requirements of the </w:t>
      </w:r>
      <w:r>
        <w:rPr>
          <w:rFonts w:ascii="Times New Roman" w:hAnsi="Times New Roman"/>
          <w:b/>
          <w:bCs/>
          <w:u w:val="single"/>
        </w:rPr>
        <w:t>Travel Compliance Form</w:t>
      </w:r>
      <w:r>
        <w:rPr>
          <w:rFonts w:ascii="Times New Roman" w:hAnsi="Times New Roman"/>
        </w:rPr>
        <w:t xml:space="preserve"> 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questions, please contact the Travel Help Desk at </w:t>
      </w:r>
      <w:hyperlink r:id="rId10" w:history="1">
        <w:r>
          <w:rPr>
            <w:rStyle w:val="Hyperlink"/>
            <w:rFonts w:ascii="Times New Roman" w:hAnsi="Times New Roman"/>
          </w:rPr>
          <w:t>travelhelp@usf.edu</w:t>
        </w:r>
      </w:hyperlink>
      <w:r>
        <w:rPr>
          <w:rFonts w:ascii="Times New Roman" w:hAnsi="Times New Roman"/>
        </w:rPr>
        <w:t xml:space="preserve"> .</w:t>
      </w:r>
    </w:p>
    <w:p w:rsidR="0054448F" w:rsidRDefault="0054448F" w:rsidP="00544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sectPr w:rsidR="0054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E8C"/>
    <w:multiLevelType w:val="hybridMultilevel"/>
    <w:tmpl w:val="9D5A0BB2"/>
    <w:lvl w:ilvl="0" w:tplc="5D842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2B0"/>
    <w:multiLevelType w:val="hybridMultilevel"/>
    <w:tmpl w:val="4A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41A9"/>
    <w:rsid w:val="0012725F"/>
    <w:rsid w:val="00202381"/>
    <w:rsid w:val="003E6E1B"/>
    <w:rsid w:val="004C2CA3"/>
    <w:rsid w:val="0054448F"/>
    <w:rsid w:val="005C6747"/>
    <w:rsid w:val="00966321"/>
    <w:rsid w:val="00A61F79"/>
    <w:rsid w:val="00E04517"/>
    <w:rsid w:val="00E23D3F"/>
    <w:rsid w:val="00EA09CE"/>
    <w:rsid w:val="00FC1041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DE0E-8540-427C-B3AC-97D9DA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usf.edu/international/travel-process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abroad.global.usf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.edu/business-finance/controller/documents/travelmanualdec201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f.edu/business-finance/controller/documents/travelmanualdec2016.doc" TargetMode="External"/><Relationship Id="rId10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f.edu/business-finance/controller/documents/travelcomplianceformdec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2015-10-23T12:15:00Z</cp:lastPrinted>
  <dcterms:created xsi:type="dcterms:W3CDTF">2017-01-18T19:12:00Z</dcterms:created>
  <dcterms:modified xsi:type="dcterms:W3CDTF">2017-01-18T19:12:00Z</dcterms:modified>
</cp:coreProperties>
</file>