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226" w:rsidRPr="00187226" w:rsidRDefault="00187226" w:rsidP="00187226">
      <w:pPr>
        <w:rPr>
          <w:b/>
          <w:sz w:val="24"/>
          <w:szCs w:val="24"/>
        </w:rPr>
      </w:pPr>
      <w:bookmarkStart w:id="0" w:name="_GoBack"/>
      <w:bookmarkEnd w:id="0"/>
      <w:r w:rsidRPr="00187226">
        <w:rPr>
          <w:b/>
          <w:sz w:val="24"/>
          <w:szCs w:val="24"/>
        </w:rPr>
        <w:t xml:space="preserve">Travel Guidance - Providing Valid Airfare Comparisons – Sent on Travel </w:t>
      </w:r>
      <w:proofErr w:type="spellStart"/>
      <w:r w:rsidRPr="00187226">
        <w:rPr>
          <w:b/>
          <w:sz w:val="24"/>
          <w:szCs w:val="24"/>
        </w:rPr>
        <w:t>ListServ</w:t>
      </w:r>
      <w:proofErr w:type="spellEnd"/>
      <w:r w:rsidRPr="00187226">
        <w:rPr>
          <w:b/>
          <w:sz w:val="24"/>
          <w:szCs w:val="24"/>
        </w:rPr>
        <w:t xml:space="preserve"> on 1/23/2018</w:t>
      </w:r>
    </w:p>
    <w:p w:rsidR="00187226" w:rsidRDefault="00187226" w:rsidP="00187226"/>
    <w:p w:rsidR="00187226" w:rsidRDefault="00187226" w:rsidP="00187226">
      <w:r>
        <w:t xml:space="preserve">As part of an ongoing effort to provide additional guidance and to reinforce travel policy, this announcement is intended to inform our travelers and submitters about providing valid airfare comparisons. </w:t>
      </w:r>
    </w:p>
    <w:p w:rsidR="00187226" w:rsidRDefault="00187226" w:rsidP="00187226"/>
    <w:p w:rsidR="00187226" w:rsidRDefault="00187226" w:rsidP="00187226">
      <w:pPr>
        <w:rPr>
          <w:b/>
          <w:bCs/>
        </w:rPr>
      </w:pPr>
      <w:r>
        <w:rPr>
          <w:b/>
          <w:bCs/>
        </w:rPr>
        <w:t xml:space="preserve">Airfare comparisons are required when: </w:t>
      </w:r>
    </w:p>
    <w:p w:rsidR="00187226" w:rsidRDefault="00187226" w:rsidP="00187226"/>
    <w:p w:rsidR="00187226" w:rsidRDefault="00187226" w:rsidP="00187226">
      <w:pPr>
        <w:pStyle w:val="ListParagraph"/>
        <w:numPr>
          <w:ilvl w:val="0"/>
          <w:numId w:val="1"/>
        </w:numPr>
      </w:pPr>
      <w:r>
        <w:t>Business travel includes a personal element</w:t>
      </w:r>
    </w:p>
    <w:p w:rsidR="00187226" w:rsidRDefault="00187226" w:rsidP="00187226">
      <w:pPr>
        <w:pStyle w:val="ListParagraph"/>
        <w:numPr>
          <w:ilvl w:val="0"/>
          <w:numId w:val="1"/>
        </w:numPr>
      </w:pPr>
      <w:r>
        <w:t>A multi-destination or otherwise circuitous air route is chosen for personal reasons</w:t>
      </w:r>
    </w:p>
    <w:p w:rsidR="00187226" w:rsidRDefault="00187226" w:rsidP="00187226">
      <w:pPr>
        <w:pStyle w:val="ListParagraph"/>
        <w:numPr>
          <w:ilvl w:val="0"/>
          <w:numId w:val="1"/>
        </w:numPr>
      </w:pPr>
      <w:r>
        <w:t xml:space="preserve">A traveler chooses to drive a long distance rather than fly </w:t>
      </w:r>
    </w:p>
    <w:p w:rsidR="00187226" w:rsidRDefault="00187226" w:rsidP="00187226">
      <w:pPr>
        <w:pStyle w:val="ListParagraph"/>
        <w:numPr>
          <w:ilvl w:val="0"/>
          <w:numId w:val="1"/>
        </w:numPr>
      </w:pPr>
      <w:r>
        <w:t>Domestic airfare exceeds $500</w:t>
      </w:r>
    </w:p>
    <w:p w:rsidR="00187226" w:rsidRDefault="00187226" w:rsidP="00187226">
      <w:pPr>
        <w:pStyle w:val="ListParagraph"/>
        <w:numPr>
          <w:ilvl w:val="0"/>
          <w:numId w:val="1"/>
        </w:numPr>
      </w:pPr>
      <w:r>
        <w:t>International airfare exceeds $1,250</w:t>
      </w:r>
    </w:p>
    <w:p w:rsidR="00187226" w:rsidRDefault="00187226" w:rsidP="00187226"/>
    <w:p w:rsidR="00187226" w:rsidRDefault="00187226" w:rsidP="00187226">
      <w:pPr>
        <w:rPr>
          <w:b/>
          <w:bCs/>
        </w:rPr>
      </w:pPr>
      <w:r>
        <w:rPr>
          <w:b/>
          <w:bCs/>
        </w:rPr>
        <w:t>An airfare comparison is valid when:</w:t>
      </w:r>
    </w:p>
    <w:p w:rsidR="00187226" w:rsidRDefault="00187226" w:rsidP="00187226"/>
    <w:p w:rsidR="00187226" w:rsidRDefault="00187226" w:rsidP="00187226">
      <w:pPr>
        <w:pStyle w:val="ListParagraph"/>
        <w:numPr>
          <w:ilvl w:val="0"/>
          <w:numId w:val="2"/>
        </w:numPr>
      </w:pPr>
      <w:r>
        <w:t>Sourced via a travel aggregator site, such as Expedia.com</w:t>
      </w:r>
    </w:p>
    <w:p w:rsidR="00187226" w:rsidRDefault="00187226" w:rsidP="00187226">
      <w:pPr>
        <w:pStyle w:val="ListParagraph"/>
        <w:numPr>
          <w:ilvl w:val="0"/>
          <w:numId w:val="2"/>
        </w:numPr>
      </w:pPr>
      <w:r>
        <w:t>Is sourced at the time of booking the actual travel</w:t>
      </w:r>
    </w:p>
    <w:p w:rsidR="00187226" w:rsidRDefault="00187226" w:rsidP="00187226">
      <w:pPr>
        <w:pStyle w:val="ListParagraph"/>
        <w:numPr>
          <w:ilvl w:val="0"/>
          <w:numId w:val="2"/>
        </w:numPr>
      </w:pPr>
      <w:r>
        <w:t>The entire range of airfares returned is provided  </w:t>
      </w:r>
    </w:p>
    <w:p w:rsidR="00187226" w:rsidRDefault="00187226" w:rsidP="00187226">
      <w:pPr>
        <w:pStyle w:val="ListParagraph"/>
      </w:pPr>
    </w:p>
    <w:p w:rsidR="00187226" w:rsidRDefault="00187226" w:rsidP="00187226">
      <w:r>
        <w:lastRenderedPageBreak/>
        <w:t>If business travel includes a personal element or an otherwise circuitous route is taken for personal reasons, the range of airfare comparisons provided should show travel to/from the USF business destination and include only the dates necessary to accomplish this business purpose.</w:t>
      </w:r>
    </w:p>
    <w:p w:rsidR="00187226" w:rsidRDefault="00187226" w:rsidP="00187226">
      <w:pPr>
        <w:rPr>
          <w:color w:val="1F497D"/>
        </w:rPr>
      </w:pPr>
    </w:p>
    <w:p w:rsidR="00187226" w:rsidRDefault="00187226" w:rsidP="00187226">
      <w:pPr>
        <w:rPr>
          <w:color w:val="1F497D"/>
        </w:rPr>
      </w:pPr>
    </w:p>
    <w:p w:rsidR="00187226" w:rsidRDefault="00187226" w:rsidP="00187226"/>
    <w:p w:rsidR="0034332E" w:rsidRDefault="0034332E"/>
    <w:sectPr w:rsidR="00343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D0504"/>
    <w:multiLevelType w:val="hybridMultilevel"/>
    <w:tmpl w:val="21C27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06C65"/>
    <w:multiLevelType w:val="hybridMultilevel"/>
    <w:tmpl w:val="3FB2172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26"/>
    <w:rsid w:val="00187226"/>
    <w:rsid w:val="0034332E"/>
    <w:rsid w:val="0044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9F3262-0827-4BBF-9DE7-E6F34173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22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22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9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Araujo, Sheraine</dc:creator>
  <cp:keywords/>
  <dc:description/>
  <cp:lastModifiedBy>Devore, Mark</cp:lastModifiedBy>
  <cp:revision>2</cp:revision>
  <dcterms:created xsi:type="dcterms:W3CDTF">2018-02-20T18:35:00Z</dcterms:created>
  <dcterms:modified xsi:type="dcterms:W3CDTF">2018-02-20T18:35:00Z</dcterms:modified>
</cp:coreProperties>
</file>