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9CB88" w14:textId="77777777" w:rsidR="008D27C8" w:rsidRPr="00654F96" w:rsidRDefault="00D64819" w:rsidP="00654F96">
      <w:pPr>
        <w:widowControl w:val="0"/>
        <w:autoSpaceDE w:val="0"/>
        <w:autoSpaceDN w:val="0"/>
        <w:adjustRightInd w:val="0"/>
        <w:spacing w:after="240"/>
        <w:jc w:val="center"/>
        <w:rPr>
          <w:rFonts w:cs="Times"/>
          <w:u w:val="single"/>
        </w:rPr>
      </w:pPr>
      <w:bookmarkStart w:id="0" w:name="_GoBack"/>
      <w:bookmarkEnd w:id="0"/>
      <w:r w:rsidRPr="00654F96">
        <w:rPr>
          <w:rFonts w:cs="Times"/>
          <w:b/>
          <w:bCs/>
          <w:u w:val="single"/>
        </w:rPr>
        <w:t>Important Information For Exercise Science Applicants</w:t>
      </w:r>
    </w:p>
    <w:p w14:paraId="4091D634" w14:textId="2AEE6EB4" w:rsidR="008D27C8" w:rsidRPr="00654F96" w:rsidRDefault="008D27C8" w:rsidP="00654F96">
      <w:pPr>
        <w:widowControl w:val="0"/>
        <w:autoSpaceDE w:val="0"/>
        <w:autoSpaceDN w:val="0"/>
        <w:adjustRightInd w:val="0"/>
        <w:spacing w:after="240"/>
        <w:rPr>
          <w:rFonts w:cs="Times"/>
        </w:rPr>
      </w:pPr>
      <w:r w:rsidRPr="00654F96">
        <w:rPr>
          <w:rFonts w:cs="Times"/>
          <w:bCs/>
        </w:rPr>
        <w:t xml:space="preserve">The Exercise Science program is housed </w:t>
      </w:r>
      <w:r w:rsidR="00854488" w:rsidRPr="00654F96">
        <w:rPr>
          <w:rFonts w:cs="Times"/>
          <w:bCs/>
        </w:rPr>
        <w:t xml:space="preserve">in the </w:t>
      </w:r>
      <w:r w:rsidR="00854488" w:rsidRPr="00654F96">
        <w:rPr>
          <w:rFonts w:cs="Times New Roman"/>
        </w:rPr>
        <w:t>Department of Educational and Psychological Studies</w:t>
      </w:r>
      <w:r w:rsidR="00854488" w:rsidRPr="00654F96">
        <w:rPr>
          <w:rFonts w:cs="Times"/>
          <w:bCs/>
        </w:rPr>
        <w:t xml:space="preserve"> </w:t>
      </w:r>
      <w:r w:rsidRPr="00654F96">
        <w:rPr>
          <w:rFonts w:cs="Times"/>
          <w:bCs/>
        </w:rPr>
        <w:t xml:space="preserve">in the College of Education (COEDU). If you wish to gain information regarding prerequisite and admission requirements for the exercise science program, it is strongly encouraged that you </w:t>
      </w:r>
      <w:r w:rsidR="00854488" w:rsidRPr="00654F96">
        <w:rPr>
          <w:rFonts w:cs="Times"/>
          <w:bCs/>
        </w:rPr>
        <w:t>contact Student Academic Services</w:t>
      </w:r>
      <w:r w:rsidRPr="00654F96">
        <w:rPr>
          <w:rFonts w:cs="Times"/>
          <w:bCs/>
        </w:rPr>
        <w:t xml:space="preserve"> (</w:t>
      </w:r>
      <w:hyperlink r:id="rId6" w:history="1">
        <w:r w:rsidR="00854488" w:rsidRPr="00654F96">
          <w:rPr>
            <w:rStyle w:val="Hyperlink"/>
            <w:rFonts w:cs="Times"/>
            <w:bCs/>
          </w:rPr>
          <w:t>https://www.usf.edu/education/about-us/advising.aspx</w:t>
        </w:r>
      </w:hyperlink>
      <w:r w:rsidR="00854488" w:rsidRPr="00654F96">
        <w:rPr>
          <w:rFonts w:cs="Times"/>
          <w:bCs/>
        </w:rPr>
        <w:t xml:space="preserve"> </w:t>
      </w:r>
      <w:r w:rsidRPr="00654F96">
        <w:rPr>
          <w:rFonts w:cs="Times"/>
        </w:rPr>
        <w:t>)</w:t>
      </w:r>
      <w:r w:rsidRPr="00654F96">
        <w:rPr>
          <w:rFonts w:cs="Times"/>
          <w:bCs/>
        </w:rPr>
        <w:t xml:space="preserve"> </w:t>
      </w:r>
      <w:r w:rsidR="00854488" w:rsidRPr="00654F96">
        <w:rPr>
          <w:rFonts w:cs="Times"/>
          <w:bCs/>
        </w:rPr>
        <w:t>to schedule an advising appointment.</w:t>
      </w:r>
    </w:p>
    <w:p w14:paraId="2812A54D" w14:textId="77777777" w:rsidR="008D27C8" w:rsidRPr="00654F96" w:rsidRDefault="008D27C8" w:rsidP="00654F96">
      <w:pPr>
        <w:widowControl w:val="0"/>
        <w:autoSpaceDE w:val="0"/>
        <w:autoSpaceDN w:val="0"/>
        <w:adjustRightInd w:val="0"/>
        <w:spacing w:after="240"/>
        <w:rPr>
          <w:rFonts w:cs="Times"/>
        </w:rPr>
      </w:pPr>
      <w:r w:rsidRPr="00654F96">
        <w:rPr>
          <w:rFonts w:cs="Times"/>
          <w:b/>
          <w:bCs/>
          <w:iCs/>
        </w:rPr>
        <w:t xml:space="preserve">The Exercise Science </w:t>
      </w:r>
      <w:r w:rsidR="00DA652C" w:rsidRPr="00654F96">
        <w:rPr>
          <w:rFonts w:cs="Times"/>
          <w:b/>
          <w:bCs/>
          <w:iCs/>
        </w:rPr>
        <w:t>Program</w:t>
      </w:r>
      <w:r w:rsidRPr="00654F96">
        <w:rPr>
          <w:rFonts w:cs="Times"/>
          <w:b/>
          <w:bCs/>
          <w:iCs/>
        </w:rPr>
        <w:t>:</w:t>
      </w:r>
      <w:r w:rsidRPr="00654F96">
        <w:rPr>
          <w:rFonts w:cs="Times"/>
          <w:b/>
          <w:bCs/>
          <w:i/>
          <w:iCs/>
        </w:rPr>
        <w:t xml:space="preserve"> </w:t>
      </w:r>
    </w:p>
    <w:p w14:paraId="6E5C4CA4" w14:textId="04F3371D" w:rsidR="008D27C8" w:rsidRPr="00654F96" w:rsidRDefault="008D27C8" w:rsidP="00654F96">
      <w:pPr>
        <w:widowControl w:val="0"/>
        <w:autoSpaceDE w:val="0"/>
        <w:autoSpaceDN w:val="0"/>
        <w:adjustRightInd w:val="0"/>
        <w:spacing w:after="240"/>
        <w:rPr>
          <w:rFonts w:cs="Times"/>
        </w:rPr>
      </w:pPr>
      <w:r w:rsidRPr="00654F96">
        <w:rPr>
          <w:rFonts w:cs="Times New Roman"/>
        </w:rPr>
        <w:t xml:space="preserve">Students who successfully complete the undergraduate Exercise Science </w:t>
      </w:r>
      <w:r w:rsidR="00854488" w:rsidRPr="00654F96">
        <w:rPr>
          <w:rFonts w:cs="Times New Roman"/>
        </w:rPr>
        <w:t xml:space="preserve">program </w:t>
      </w:r>
      <w:r w:rsidRPr="00654F96">
        <w:rPr>
          <w:rFonts w:cs="Times New Roman"/>
        </w:rPr>
        <w:t xml:space="preserve">earn a </w:t>
      </w:r>
      <w:r w:rsidR="00854488" w:rsidRPr="00654F96">
        <w:rPr>
          <w:rFonts w:cs="Times New Roman"/>
        </w:rPr>
        <w:t>Bachelor of Science (BS)</w:t>
      </w:r>
      <w:r w:rsidRPr="00654F96">
        <w:rPr>
          <w:rFonts w:cs="Times New Roman"/>
        </w:rPr>
        <w:t xml:space="preserve"> in Physical Education with a </w:t>
      </w:r>
      <w:r w:rsidR="007D7F87">
        <w:rPr>
          <w:rFonts w:cs="Times New Roman"/>
        </w:rPr>
        <w:t>Concentration</w:t>
      </w:r>
      <w:r w:rsidR="007D7F87" w:rsidRPr="00654F96">
        <w:rPr>
          <w:rFonts w:cs="Times New Roman"/>
        </w:rPr>
        <w:t xml:space="preserve"> </w:t>
      </w:r>
      <w:r w:rsidRPr="00654F96">
        <w:rPr>
          <w:rFonts w:cs="Times New Roman"/>
        </w:rPr>
        <w:t xml:space="preserve">in Exercise Science. </w:t>
      </w:r>
      <w:r w:rsidRPr="00654F96">
        <w:rPr>
          <w:rFonts w:cs="Times New Roman"/>
          <w:i/>
        </w:rPr>
        <w:t xml:space="preserve">The Exercise Science </w:t>
      </w:r>
      <w:r w:rsidRPr="00654F96">
        <w:rPr>
          <w:rFonts w:cs="Times New Roman"/>
        </w:rPr>
        <w:t>prepares students for a variety of entry level positions in the exercise science field</w:t>
      </w:r>
      <w:r w:rsidR="00854488" w:rsidRPr="00654F96">
        <w:rPr>
          <w:rFonts w:cs="Times New Roman"/>
        </w:rPr>
        <w:t xml:space="preserve"> and for professional school such as physical therapy, physician assistant, occupational therapy, and athletic training</w:t>
      </w:r>
      <w:r w:rsidRPr="00654F96">
        <w:rPr>
          <w:rFonts w:cs="Times New Roman"/>
        </w:rPr>
        <w:t xml:space="preserve">. In addition, successful completion of the program </w:t>
      </w:r>
      <w:r w:rsidR="00854488" w:rsidRPr="00654F96">
        <w:rPr>
          <w:rFonts w:cs="Times New Roman"/>
        </w:rPr>
        <w:t>prepares students to complete</w:t>
      </w:r>
      <w:r w:rsidRPr="00654F96">
        <w:rPr>
          <w:rFonts w:cs="Times New Roman"/>
        </w:rPr>
        <w:t xml:space="preserve"> professional certification</w:t>
      </w:r>
      <w:r w:rsidR="00854488" w:rsidRPr="00654F96">
        <w:rPr>
          <w:rFonts w:cs="Times New Roman"/>
        </w:rPr>
        <w:t xml:space="preserve"> exams</w:t>
      </w:r>
      <w:r w:rsidRPr="00654F96">
        <w:rPr>
          <w:rFonts w:cs="Times New Roman"/>
        </w:rPr>
        <w:t xml:space="preserve"> such as ACSM’s Certified Exercise Physiologist</w:t>
      </w:r>
      <w:r w:rsidR="00D51C8A" w:rsidRPr="00654F96">
        <w:rPr>
          <w:rFonts w:cs="Times New Roman"/>
        </w:rPr>
        <w:t xml:space="preserve"> (C-EP)</w:t>
      </w:r>
      <w:r w:rsidRPr="00654F96">
        <w:rPr>
          <w:rFonts w:cs="Times New Roman"/>
        </w:rPr>
        <w:t xml:space="preserve"> and NSCA’s Certified Strength and Conditioning Specialist (CSCS). </w:t>
      </w:r>
    </w:p>
    <w:p w14:paraId="65F52F54" w14:textId="13817AB3" w:rsidR="008D27C8" w:rsidRPr="00654F96" w:rsidRDefault="008D27C8" w:rsidP="00654F96">
      <w:pPr>
        <w:widowControl w:val="0"/>
        <w:autoSpaceDE w:val="0"/>
        <w:autoSpaceDN w:val="0"/>
        <w:adjustRightInd w:val="0"/>
        <w:spacing w:after="240"/>
        <w:rPr>
          <w:rFonts w:cs="Times"/>
        </w:rPr>
      </w:pPr>
      <w:r w:rsidRPr="00654F96">
        <w:rPr>
          <w:rFonts w:cs="Times New Roman"/>
        </w:rPr>
        <w:t xml:space="preserve">The </w:t>
      </w:r>
      <w:r w:rsidR="00D51C8A" w:rsidRPr="00654F96">
        <w:rPr>
          <w:rFonts w:cs="Times New Roman"/>
        </w:rPr>
        <w:t xml:space="preserve">exercise science </w:t>
      </w:r>
      <w:r w:rsidRPr="00654F96">
        <w:rPr>
          <w:rFonts w:cs="Times New Roman"/>
        </w:rPr>
        <w:t xml:space="preserve">coursework is offered over a two-year period beginning in the fall semester of the student’s junior year as shown below. The summer session between the junior and senior year is mandatory. Students enter the program during the fall semester only and they progress through the program in a cohort. </w:t>
      </w:r>
    </w:p>
    <w:p w14:paraId="4413F0CA" w14:textId="34376424" w:rsidR="008C5FDC" w:rsidRPr="00654F96" w:rsidRDefault="008C5FDC" w:rsidP="00654F96">
      <w:pPr>
        <w:spacing w:before="100" w:beforeAutospacing="1" w:after="100" w:afterAutospacing="1"/>
        <w:rPr>
          <w:rFonts w:cs="Calibri"/>
          <w:b/>
          <w:bCs/>
          <w:color w:val="000000"/>
        </w:rPr>
      </w:pPr>
      <w:r w:rsidRPr="00654F96">
        <w:rPr>
          <w:rFonts w:cs="Calibri"/>
          <w:b/>
          <w:bCs/>
          <w:color w:val="000000"/>
        </w:rPr>
        <w:t>Exercise Science Coursework</w:t>
      </w:r>
    </w:p>
    <w:p w14:paraId="0A259E2F" w14:textId="240BAD6D" w:rsidR="00854488" w:rsidRPr="00654F96" w:rsidRDefault="008C5FDC" w:rsidP="00654F96">
      <w:pPr>
        <w:spacing w:before="100" w:beforeAutospacing="1" w:after="100" w:afterAutospacing="1"/>
        <w:rPr>
          <w:rFonts w:cs="Calibri"/>
          <w:bCs/>
          <w:color w:val="000000"/>
        </w:rPr>
      </w:pPr>
      <w:r w:rsidRPr="00654F96">
        <w:rPr>
          <w:rFonts w:cs="Calibri"/>
          <w:bCs/>
          <w:color w:val="000000"/>
        </w:rPr>
        <w:t>(</w:t>
      </w:r>
      <w:r w:rsidR="00854488" w:rsidRPr="00654F96">
        <w:rPr>
          <w:rFonts w:cs="Calibri"/>
          <w:bCs/>
          <w:color w:val="000000"/>
        </w:rPr>
        <w:t>All courses are 3 credit hours unless specified.</w:t>
      </w:r>
      <w:r w:rsidRPr="00654F96">
        <w:rPr>
          <w:rFonts w:cs="Calibri"/>
          <w:bCs/>
          <w:color w:val="000000"/>
        </w:rPr>
        <w:t>)</w:t>
      </w:r>
    </w:p>
    <w:p w14:paraId="60321D6E" w14:textId="77777777" w:rsidR="00854488" w:rsidRPr="00654F96" w:rsidRDefault="00854488" w:rsidP="00654F96">
      <w:pPr>
        <w:spacing w:before="100" w:beforeAutospacing="1" w:after="100" w:afterAutospacing="1"/>
        <w:rPr>
          <w:rFonts w:cs="Calibri"/>
          <w:color w:val="000000"/>
        </w:rPr>
      </w:pPr>
      <w:r w:rsidRPr="00654F96">
        <w:rPr>
          <w:rFonts w:cs="Calibri"/>
          <w:b/>
          <w:bCs/>
          <w:color w:val="000000"/>
        </w:rPr>
        <w:t xml:space="preserve">Semester 1 Fall (15 Hours) </w:t>
      </w:r>
    </w:p>
    <w:p w14:paraId="7D9FF32D" w14:textId="77777777" w:rsidR="00854488" w:rsidRPr="00654F96" w:rsidRDefault="00854488" w:rsidP="00654F96">
      <w:pPr>
        <w:numPr>
          <w:ilvl w:val="0"/>
          <w:numId w:val="8"/>
        </w:numPr>
        <w:spacing w:before="100" w:beforeAutospacing="1" w:after="100" w:afterAutospacing="1"/>
        <w:rPr>
          <w:rFonts w:cs="Calibri"/>
          <w:color w:val="000000"/>
        </w:rPr>
      </w:pPr>
      <w:r w:rsidRPr="00654F96">
        <w:rPr>
          <w:rFonts w:cs="Calibri"/>
          <w:color w:val="000000"/>
        </w:rPr>
        <w:t xml:space="preserve">PET 3211 - Stress, Health and Disease </w:t>
      </w:r>
    </w:p>
    <w:p w14:paraId="7C410CF7" w14:textId="77777777" w:rsidR="00854488" w:rsidRPr="00654F96" w:rsidRDefault="00854488" w:rsidP="00654F96">
      <w:pPr>
        <w:numPr>
          <w:ilvl w:val="0"/>
          <w:numId w:val="8"/>
        </w:numPr>
        <w:spacing w:before="100" w:beforeAutospacing="1" w:after="100" w:afterAutospacing="1"/>
        <w:rPr>
          <w:rFonts w:cs="Calibri"/>
          <w:color w:val="000000"/>
        </w:rPr>
      </w:pPr>
      <w:r w:rsidRPr="00654F96">
        <w:rPr>
          <w:rFonts w:cs="Calibri"/>
          <w:color w:val="000000"/>
        </w:rPr>
        <w:t xml:space="preserve">PET 3314 - A Survey in Exercise Science </w:t>
      </w:r>
    </w:p>
    <w:p w14:paraId="669B573D" w14:textId="77777777" w:rsidR="00854488" w:rsidRPr="00654F96" w:rsidRDefault="00854488" w:rsidP="00654F96">
      <w:pPr>
        <w:numPr>
          <w:ilvl w:val="0"/>
          <w:numId w:val="8"/>
        </w:numPr>
        <w:spacing w:before="100" w:beforeAutospacing="1" w:after="100" w:afterAutospacing="1"/>
        <w:rPr>
          <w:rFonts w:cs="Calibri"/>
          <w:color w:val="000000"/>
        </w:rPr>
      </w:pPr>
      <w:r w:rsidRPr="00654F96">
        <w:rPr>
          <w:rFonts w:cs="Calibri"/>
          <w:color w:val="000000"/>
        </w:rPr>
        <w:t xml:space="preserve">APK 3120 - Exercise Physiology </w:t>
      </w:r>
    </w:p>
    <w:p w14:paraId="706EB492" w14:textId="77777777" w:rsidR="00854488" w:rsidRPr="00654F96" w:rsidRDefault="00854488" w:rsidP="00654F96">
      <w:pPr>
        <w:numPr>
          <w:ilvl w:val="0"/>
          <w:numId w:val="8"/>
        </w:numPr>
        <w:spacing w:before="100" w:beforeAutospacing="1" w:after="100" w:afterAutospacing="1"/>
        <w:rPr>
          <w:rFonts w:cs="Calibri"/>
          <w:color w:val="000000"/>
        </w:rPr>
      </w:pPr>
      <w:r w:rsidRPr="00654F96">
        <w:rPr>
          <w:rFonts w:cs="Calibri"/>
          <w:color w:val="000000"/>
        </w:rPr>
        <w:t xml:space="preserve">PET 3361 - Nutrition for Fitness and Sport </w:t>
      </w:r>
    </w:p>
    <w:p w14:paraId="62123714" w14:textId="77777777" w:rsidR="00854488" w:rsidRPr="00654F96" w:rsidRDefault="00854488" w:rsidP="00654F96">
      <w:pPr>
        <w:numPr>
          <w:ilvl w:val="0"/>
          <w:numId w:val="8"/>
        </w:numPr>
        <w:spacing w:before="100" w:beforeAutospacing="1" w:after="100" w:afterAutospacing="1"/>
        <w:rPr>
          <w:rFonts w:cs="Calibri"/>
          <w:color w:val="000000"/>
        </w:rPr>
      </w:pPr>
      <w:r w:rsidRPr="00654F96">
        <w:rPr>
          <w:rFonts w:cs="Calibri"/>
          <w:color w:val="000000"/>
        </w:rPr>
        <w:t xml:space="preserve">PET 3312 - Biomechanics </w:t>
      </w:r>
    </w:p>
    <w:p w14:paraId="6FD7E5C9" w14:textId="77777777" w:rsidR="00854488" w:rsidRPr="00654F96" w:rsidRDefault="00854488" w:rsidP="00654F96">
      <w:pPr>
        <w:rPr>
          <w:rFonts w:cs="Calibri"/>
          <w:color w:val="000000"/>
        </w:rPr>
      </w:pPr>
      <w:r w:rsidRPr="00654F96">
        <w:rPr>
          <w:rFonts w:cs="Calibri"/>
          <w:b/>
          <w:bCs/>
          <w:color w:val="000000"/>
        </w:rPr>
        <w:t>Semester 2 Spring (15 Hours)</w:t>
      </w:r>
    </w:p>
    <w:p w14:paraId="489742F6" w14:textId="77777777" w:rsidR="00854488" w:rsidRPr="00654F96" w:rsidRDefault="00854488" w:rsidP="00654F96">
      <w:pPr>
        <w:numPr>
          <w:ilvl w:val="0"/>
          <w:numId w:val="9"/>
        </w:numPr>
        <w:spacing w:before="100" w:beforeAutospacing="1" w:after="100" w:afterAutospacing="1"/>
        <w:rPr>
          <w:rFonts w:cs="Calibri"/>
          <w:color w:val="000000"/>
        </w:rPr>
      </w:pPr>
      <w:r w:rsidRPr="00654F96">
        <w:rPr>
          <w:rFonts w:cs="Calibri"/>
          <w:color w:val="000000"/>
        </w:rPr>
        <w:t xml:space="preserve">PET 4219 Exercise Psychology </w:t>
      </w:r>
    </w:p>
    <w:p w14:paraId="6DF0A36B" w14:textId="77777777" w:rsidR="00854488" w:rsidRPr="00654F96" w:rsidRDefault="00854488" w:rsidP="00654F96">
      <w:pPr>
        <w:numPr>
          <w:ilvl w:val="0"/>
          <w:numId w:val="9"/>
        </w:numPr>
        <w:spacing w:before="100" w:beforeAutospacing="1" w:after="100" w:afterAutospacing="1"/>
        <w:rPr>
          <w:rFonts w:cs="Calibri"/>
          <w:color w:val="000000"/>
        </w:rPr>
      </w:pPr>
      <w:r w:rsidRPr="00654F96">
        <w:rPr>
          <w:rFonts w:cs="Calibri"/>
          <w:color w:val="000000"/>
        </w:rPr>
        <w:t xml:space="preserve">PET 3384 Exercise Testing and Prescription </w:t>
      </w:r>
    </w:p>
    <w:p w14:paraId="43BA27B9" w14:textId="77777777" w:rsidR="00854488" w:rsidRPr="00654F96" w:rsidRDefault="00854488" w:rsidP="00654F96">
      <w:pPr>
        <w:numPr>
          <w:ilvl w:val="0"/>
          <w:numId w:val="9"/>
        </w:numPr>
        <w:spacing w:before="100" w:beforeAutospacing="1" w:after="100" w:afterAutospacing="1"/>
        <w:rPr>
          <w:rFonts w:cs="Calibri"/>
          <w:color w:val="000000"/>
        </w:rPr>
      </w:pPr>
      <w:r w:rsidRPr="00654F96">
        <w:rPr>
          <w:rFonts w:cs="Calibri"/>
          <w:color w:val="000000"/>
        </w:rPr>
        <w:t xml:space="preserve">PET 4093 Strength and Conditioning </w:t>
      </w:r>
    </w:p>
    <w:p w14:paraId="5792B4C1" w14:textId="77777777" w:rsidR="00854488" w:rsidRPr="00654F96" w:rsidRDefault="00854488" w:rsidP="00654F96">
      <w:pPr>
        <w:numPr>
          <w:ilvl w:val="0"/>
          <w:numId w:val="9"/>
        </w:numPr>
        <w:spacing w:before="100" w:beforeAutospacing="1" w:after="100" w:afterAutospacing="1"/>
        <w:rPr>
          <w:rFonts w:cs="Calibri"/>
          <w:color w:val="000000"/>
        </w:rPr>
      </w:pPr>
      <w:r w:rsidRPr="00654F96">
        <w:rPr>
          <w:rFonts w:cs="Calibri"/>
          <w:color w:val="000000"/>
        </w:rPr>
        <w:t xml:space="preserve">PET 4413 Administration of Fitness/Wellness Centers </w:t>
      </w:r>
    </w:p>
    <w:p w14:paraId="322D3412" w14:textId="77777777" w:rsidR="00854488" w:rsidRPr="00654F96" w:rsidRDefault="00854488" w:rsidP="00654F96">
      <w:pPr>
        <w:numPr>
          <w:ilvl w:val="0"/>
          <w:numId w:val="9"/>
        </w:numPr>
        <w:spacing w:before="100" w:beforeAutospacing="1" w:after="100" w:afterAutospacing="1"/>
        <w:rPr>
          <w:rFonts w:cs="Calibri"/>
          <w:color w:val="000000"/>
        </w:rPr>
      </w:pPr>
      <w:r w:rsidRPr="00654F96">
        <w:rPr>
          <w:rFonts w:cs="Calibri"/>
          <w:color w:val="000000"/>
        </w:rPr>
        <w:t xml:space="preserve">PET 3370 Science of Weight Management </w:t>
      </w:r>
    </w:p>
    <w:p w14:paraId="0B3355DB" w14:textId="77777777" w:rsidR="00854488" w:rsidRPr="00654F96" w:rsidRDefault="00854488" w:rsidP="00654F96">
      <w:pPr>
        <w:spacing w:before="100" w:beforeAutospacing="1" w:after="100" w:afterAutospacing="1"/>
        <w:rPr>
          <w:rFonts w:cs="Calibri"/>
          <w:color w:val="000000"/>
        </w:rPr>
      </w:pPr>
      <w:r w:rsidRPr="00654F96">
        <w:rPr>
          <w:rFonts w:cs="Calibri"/>
          <w:b/>
          <w:bCs/>
          <w:color w:val="000000"/>
        </w:rPr>
        <w:t xml:space="preserve">Semester 3 Summer (6 - 9 Hours) </w:t>
      </w:r>
    </w:p>
    <w:p w14:paraId="4B7178B1" w14:textId="77777777" w:rsidR="00854488" w:rsidRPr="00654F96" w:rsidRDefault="00854488" w:rsidP="00654F96">
      <w:pPr>
        <w:numPr>
          <w:ilvl w:val="0"/>
          <w:numId w:val="10"/>
        </w:numPr>
        <w:spacing w:before="100" w:beforeAutospacing="1" w:after="100" w:afterAutospacing="1"/>
        <w:rPr>
          <w:rFonts w:cs="Calibri"/>
          <w:color w:val="000000"/>
        </w:rPr>
      </w:pPr>
      <w:r w:rsidRPr="00654F96">
        <w:rPr>
          <w:rFonts w:cs="Calibri"/>
          <w:color w:val="000000"/>
        </w:rPr>
        <w:lastRenderedPageBreak/>
        <w:t xml:space="preserve">PHC 4472* - Health and Wellness Coaching: Core Methods </w:t>
      </w:r>
    </w:p>
    <w:p w14:paraId="5B2FF8BD" w14:textId="77777777" w:rsidR="00854488" w:rsidRPr="00654F96" w:rsidRDefault="00854488" w:rsidP="00654F96">
      <w:pPr>
        <w:numPr>
          <w:ilvl w:val="0"/>
          <w:numId w:val="10"/>
        </w:numPr>
        <w:spacing w:before="100" w:beforeAutospacing="1" w:after="100" w:afterAutospacing="1"/>
        <w:rPr>
          <w:rFonts w:cs="Calibri"/>
          <w:color w:val="000000"/>
        </w:rPr>
      </w:pPr>
      <w:r w:rsidRPr="00654F96">
        <w:rPr>
          <w:rFonts w:cs="Calibri"/>
          <w:color w:val="000000"/>
        </w:rPr>
        <w:t xml:space="preserve">PET 3940 - Practicum in Fitness/Wellness </w:t>
      </w:r>
    </w:p>
    <w:p w14:paraId="5A664DB7" w14:textId="77777777" w:rsidR="00854488" w:rsidRPr="00654F96" w:rsidRDefault="00854488" w:rsidP="00654F96">
      <w:pPr>
        <w:numPr>
          <w:ilvl w:val="0"/>
          <w:numId w:val="10"/>
        </w:numPr>
        <w:spacing w:before="100" w:beforeAutospacing="1" w:after="100" w:afterAutospacing="1"/>
        <w:rPr>
          <w:rFonts w:cs="Calibri"/>
          <w:color w:val="000000"/>
        </w:rPr>
      </w:pPr>
      <w:r w:rsidRPr="00654F96">
        <w:rPr>
          <w:rFonts w:cs="Calibri"/>
          <w:color w:val="000000"/>
        </w:rPr>
        <w:t xml:space="preserve">APK 4138C - Applications of Strength and Conditioning </w:t>
      </w:r>
    </w:p>
    <w:p w14:paraId="21C04444" w14:textId="77777777" w:rsidR="00854488" w:rsidRPr="00654F96" w:rsidRDefault="00854488" w:rsidP="00654F96">
      <w:pPr>
        <w:rPr>
          <w:rFonts w:cs="Calibri"/>
          <w:color w:val="000000"/>
        </w:rPr>
      </w:pPr>
      <w:r w:rsidRPr="00654F96">
        <w:rPr>
          <w:rFonts w:cs="Calibri"/>
          <w:b/>
          <w:bCs/>
          <w:color w:val="000000"/>
        </w:rPr>
        <w:t>Semester 4 Fall (12-15 Hours)</w:t>
      </w:r>
    </w:p>
    <w:p w14:paraId="6807B5EC" w14:textId="77777777" w:rsidR="00854488" w:rsidRPr="00654F96" w:rsidRDefault="00854488" w:rsidP="00654F96">
      <w:pPr>
        <w:numPr>
          <w:ilvl w:val="0"/>
          <w:numId w:val="11"/>
        </w:numPr>
        <w:spacing w:before="100" w:beforeAutospacing="1" w:after="100" w:afterAutospacing="1"/>
        <w:rPr>
          <w:rFonts w:cs="Calibri"/>
          <w:color w:val="000000"/>
        </w:rPr>
      </w:pPr>
      <w:r w:rsidRPr="00654F96">
        <w:rPr>
          <w:rFonts w:cs="Calibri"/>
          <w:color w:val="000000"/>
        </w:rPr>
        <w:t>PHC 4941* - Health and Wellness Coaching Practicum</w:t>
      </w:r>
    </w:p>
    <w:p w14:paraId="0ADB1B0B" w14:textId="77777777" w:rsidR="00854488" w:rsidRPr="00654F96" w:rsidRDefault="00854488" w:rsidP="00654F96">
      <w:pPr>
        <w:numPr>
          <w:ilvl w:val="0"/>
          <w:numId w:val="11"/>
        </w:numPr>
        <w:spacing w:before="100" w:beforeAutospacing="1" w:after="100" w:afterAutospacing="1"/>
        <w:rPr>
          <w:rFonts w:cs="Calibri"/>
          <w:color w:val="000000"/>
        </w:rPr>
      </w:pPr>
      <w:r w:rsidRPr="00654F96">
        <w:rPr>
          <w:rFonts w:cs="Calibri"/>
          <w:color w:val="000000"/>
        </w:rPr>
        <w:t>PET 3076 - Physical Activity in Diverse Populations (Global Citizens Course)</w:t>
      </w:r>
    </w:p>
    <w:p w14:paraId="12A93596" w14:textId="77777777" w:rsidR="00854488" w:rsidRPr="00654F96" w:rsidRDefault="00854488" w:rsidP="00654F96">
      <w:pPr>
        <w:numPr>
          <w:ilvl w:val="0"/>
          <w:numId w:val="11"/>
        </w:numPr>
        <w:spacing w:before="100" w:beforeAutospacing="1" w:after="100" w:afterAutospacing="1"/>
        <w:rPr>
          <w:rFonts w:cs="Calibri"/>
          <w:color w:val="000000"/>
        </w:rPr>
      </w:pPr>
      <w:r w:rsidRPr="00654F96">
        <w:rPr>
          <w:rFonts w:cs="Calibri"/>
          <w:color w:val="000000"/>
        </w:rPr>
        <w:t xml:space="preserve">PET 3713 - Theory and Practice of Teaching Group Exercise </w:t>
      </w:r>
    </w:p>
    <w:p w14:paraId="00798500" w14:textId="77777777" w:rsidR="00854488" w:rsidRPr="00654F96" w:rsidRDefault="00854488" w:rsidP="00654F96">
      <w:pPr>
        <w:numPr>
          <w:ilvl w:val="0"/>
          <w:numId w:val="11"/>
        </w:numPr>
        <w:spacing w:before="100" w:beforeAutospacing="1" w:after="100" w:afterAutospacing="1"/>
        <w:rPr>
          <w:rFonts w:cs="Calibri"/>
          <w:color w:val="000000"/>
        </w:rPr>
      </w:pPr>
      <w:r w:rsidRPr="00654F96">
        <w:rPr>
          <w:rFonts w:cs="Calibri"/>
          <w:color w:val="000000"/>
        </w:rPr>
        <w:t xml:space="preserve">PET 4088 - Individualized Fitness/Wellness Programming </w:t>
      </w:r>
    </w:p>
    <w:p w14:paraId="50F00BBE" w14:textId="77777777" w:rsidR="00854488" w:rsidRPr="00654F96" w:rsidRDefault="00854488" w:rsidP="00654F96">
      <w:pPr>
        <w:numPr>
          <w:ilvl w:val="0"/>
          <w:numId w:val="11"/>
        </w:numPr>
        <w:spacing w:before="100" w:beforeAutospacing="1" w:after="100" w:afterAutospacing="1"/>
        <w:rPr>
          <w:rFonts w:cs="Calibri"/>
          <w:color w:val="000000"/>
        </w:rPr>
      </w:pPr>
      <w:r w:rsidRPr="00654F96">
        <w:rPr>
          <w:rFonts w:cs="Calibri"/>
          <w:color w:val="000000"/>
        </w:rPr>
        <w:t xml:space="preserve">PET 4550 - Clinical Exercise Testing and Prescription </w:t>
      </w:r>
    </w:p>
    <w:p w14:paraId="23FF6173" w14:textId="77777777" w:rsidR="00854488" w:rsidRPr="00654F96" w:rsidRDefault="00854488" w:rsidP="00654F96">
      <w:pPr>
        <w:spacing w:before="100" w:beforeAutospacing="1" w:after="100" w:afterAutospacing="1"/>
        <w:rPr>
          <w:rFonts w:cs="Calibri"/>
          <w:color w:val="000000"/>
        </w:rPr>
      </w:pPr>
      <w:r w:rsidRPr="00654F96">
        <w:rPr>
          <w:rFonts w:cs="Calibri"/>
          <w:b/>
          <w:bCs/>
          <w:color w:val="000000"/>
        </w:rPr>
        <w:t>Semester 5 Spring (6 – 9 Hours)</w:t>
      </w:r>
    </w:p>
    <w:p w14:paraId="174A4D86" w14:textId="77777777" w:rsidR="00854488" w:rsidRPr="00654F96" w:rsidRDefault="00854488" w:rsidP="00654F96">
      <w:pPr>
        <w:numPr>
          <w:ilvl w:val="0"/>
          <w:numId w:val="12"/>
        </w:numPr>
        <w:spacing w:before="100" w:beforeAutospacing="1" w:after="100" w:afterAutospacing="1"/>
        <w:rPr>
          <w:rFonts w:cs="Calibri"/>
          <w:color w:val="000000"/>
        </w:rPr>
      </w:pPr>
      <w:r w:rsidRPr="00654F96">
        <w:rPr>
          <w:rFonts w:cs="Calibri"/>
          <w:color w:val="000000"/>
        </w:rPr>
        <w:t>PET 4941 Internship in Fitness/Wellness</w:t>
      </w:r>
    </w:p>
    <w:p w14:paraId="6D5BF05C" w14:textId="77777777" w:rsidR="00854488" w:rsidRPr="00654F96" w:rsidRDefault="00854488" w:rsidP="00654F96">
      <w:pPr>
        <w:spacing w:before="100" w:beforeAutospacing="1" w:after="100" w:afterAutospacing="1"/>
        <w:rPr>
          <w:rFonts w:cs="Calibri"/>
          <w:color w:val="000000"/>
        </w:rPr>
      </w:pPr>
      <w:r w:rsidRPr="00654F96">
        <w:rPr>
          <w:rFonts w:cs="Calibri"/>
          <w:color w:val="000000"/>
        </w:rPr>
        <w:t>*Recommended Courses:  These courses will be taught by Exercise Science faculty.  Successful completion of both courses allows students to sit for wellness coaching certification exam.</w:t>
      </w:r>
    </w:p>
    <w:p w14:paraId="3E38A870" w14:textId="77777777" w:rsidR="008C5FDC" w:rsidRPr="00654F96" w:rsidRDefault="008C5FDC" w:rsidP="00654F96">
      <w:pPr>
        <w:spacing w:before="100" w:beforeAutospacing="1" w:after="100" w:afterAutospacing="1"/>
        <w:rPr>
          <w:rFonts w:cs="Calibri"/>
          <w:color w:val="000000"/>
        </w:rPr>
      </w:pPr>
      <w:r w:rsidRPr="00654F96">
        <w:rPr>
          <w:rFonts w:cs="Calibri"/>
          <w:b/>
          <w:color w:val="000000"/>
        </w:rPr>
        <w:t>PLEASE NOTE:</w:t>
      </w:r>
      <w:r w:rsidRPr="00654F96">
        <w:rPr>
          <w:rFonts w:cs="Calibri"/>
          <w:color w:val="000000"/>
        </w:rPr>
        <w:t xml:space="preserve">  Two courses (PET 3384 and PET 4550) are laboratory courses and include 3 hours each week in the laboratory in addition to the 3 hours in lecture each week.  </w:t>
      </w:r>
    </w:p>
    <w:p w14:paraId="3BF63F64" w14:textId="45B92AD6" w:rsidR="001A1869" w:rsidRPr="00654F96" w:rsidRDefault="008D27C8" w:rsidP="00654F96">
      <w:pPr>
        <w:widowControl w:val="0"/>
        <w:autoSpaceDE w:val="0"/>
        <w:autoSpaceDN w:val="0"/>
        <w:adjustRightInd w:val="0"/>
        <w:spacing w:after="240"/>
        <w:rPr>
          <w:rFonts w:cs="Times New Roman"/>
        </w:rPr>
      </w:pPr>
      <w:r w:rsidRPr="00654F96">
        <w:rPr>
          <w:rFonts w:cs="Times New Roman"/>
        </w:rPr>
        <w:t xml:space="preserve">The exercise science program is a </w:t>
      </w:r>
      <w:r w:rsidRPr="00654F96">
        <w:rPr>
          <w:rFonts w:cs="Times New Roman"/>
          <w:b/>
        </w:rPr>
        <w:t>full-time</w:t>
      </w:r>
      <w:r w:rsidR="00B23347" w:rsidRPr="00654F96">
        <w:rPr>
          <w:rFonts w:cs="Times New Roman"/>
          <w:b/>
        </w:rPr>
        <w:t xml:space="preserve"> </w:t>
      </w:r>
      <w:r w:rsidRPr="00654F96">
        <w:rPr>
          <w:rFonts w:cs="Times New Roman"/>
          <w:b/>
        </w:rPr>
        <w:t>program</w:t>
      </w:r>
      <w:r w:rsidRPr="00654F96">
        <w:rPr>
          <w:rFonts w:cs="Times New Roman"/>
        </w:rPr>
        <w:t xml:space="preserve">. Students must be available for classes from 8:00 am – 5:00 pm, Monday through </w:t>
      </w:r>
      <w:r w:rsidR="00D51C8A" w:rsidRPr="00654F96">
        <w:rPr>
          <w:rFonts w:cs="Times New Roman"/>
        </w:rPr>
        <w:t xml:space="preserve">Thursday </w:t>
      </w:r>
      <w:r w:rsidRPr="00654F96">
        <w:rPr>
          <w:rFonts w:cs="Times New Roman"/>
        </w:rPr>
        <w:t>each semester. (These days/hours are subject to change). Additional time commitments including weekends may be necessary for PET 4941</w:t>
      </w:r>
      <w:r w:rsidR="00D51C8A" w:rsidRPr="00654F96">
        <w:rPr>
          <w:rFonts w:cs="Times New Roman"/>
        </w:rPr>
        <w:t xml:space="preserve"> - </w:t>
      </w:r>
      <w:r w:rsidRPr="00654F96">
        <w:rPr>
          <w:rFonts w:cs="Times New Roman"/>
        </w:rPr>
        <w:t xml:space="preserve">Internship. </w:t>
      </w:r>
    </w:p>
    <w:p w14:paraId="70EAB6C4" w14:textId="6792C9E4" w:rsidR="00B23347" w:rsidRPr="00654F96" w:rsidRDefault="00B23347" w:rsidP="00654F96">
      <w:r w:rsidRPr="00654F96">
        <w:t xml:space="preserve"> The exercise science program is a limited access program meaning that enrollment is limited to 36 students each fall semester. </w:t>
      </w:r>
    </w:p>
    <w:p w14:paraId="77727C6E" w14:textId="0195F6E8" w:rsidR="008D27C8" w:rsidRPr="00654F96" w:rsidRDefault="008D27C8" w:rsidP="00654F96">
      <w:pPr>
        <w:widowControl w:val="0"/>
        <w:autoSpaceDE w:val="0"/>
        <w:autoSpaceDN w:val="0"/>
        <w:adjustRightInd w:val="0"/>
        <w:spacing w:after="240"/>
        <w:rPr>
          <w:rFonts w:cs="Times"/>
        </w:rPr>
      </w:pPr>
      <w:r w:rsidRPr="00654F96">
        <w:rPr>
          <w:rFonts w:cs="Times New Roman"/>
        </w:rPr>
        <w:t xml:space="preserve"> Because Exercise Science is a competitive program</w:t>
      </w:r>
      <w:r w:rsidR="00854488" w:rsidRPr="00654F96">
        <w:rPr>
          <w:rFonts w:cs="Times New Roman"/>
        </w:rPr>
        <w:t xml:space="preserve">, </w:t>
      </w:r>
      <w:r w:rsidRPr="00654F96">
        <w:rPr>
          <w:rFonts w:cs="Times New Roman"/>
        </w:rPr>
        <w:t>students may want to have an alternate degree program they can pursue as a back-up</w:t>
      </w:r>
      <w:r w:rsidR="00D51C8A" w:rsidRPr="00654F96">
        <w:rPr>
          <w:rFonts w:cs="Times New Roman"/>
        </w:rPr>
        <w:t xml:space="preserve"> plan</w:t>
      </w:r>
      <w:r w:rsidRPr="00654F96">
        <w:rPr>
          <w:rFonts w:cs="Times New Roman"/>
        </w:rPr>
        <w:t xml:space="preserve">. </w:t>
      </w:r>
    </w:p>
    <w:p w14:paraId="7E1C7248" w14:textId="77777777" w:rsidR="008D27C8" w:rsidRPr="00654F96" w:rsidRDefault="008D27C8" w:rsidP="00654F96">
      <w:pPr>
        <w:widowControl w:val="0"/>
        <w:autoSpaceDE w:val="0"/>
        <w:autoSpaceDN w:val="0"/>
        <w:adjustRightInd w:val="0"/>
        <w:rPr>
          <w:rFonts w:cs="Times"/>
        </w:rPr>
      </w:pPr>
      <w:r w:rsidRPr="00654F96">
        <w:rPr>
          <w:rFonts w:cs="Times"/>
          <w:noProof/>
        </w:rPr>
        <w:drawing>
          <wp:inline distT="0" distB="0" distL="0" distR="0" wp14:anchorId="1AD91CEF" wp14:editId="1637AEBB">
            <wp:extent cx="1222375"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375" cy="8890"/>
                    </a:xfrm>
                    <a:prstGeom prst="rect">
                      <a:avLst/>
                    </a:prstGeom>
                    <a:noFill/>
                    <a:ln>
                      <a:noFill/>
                    </a:ln>
                  </pic:spPr>
                </pic:pic>
              </a:graphicData>
            </a:graphic>
          </wp:inline>
        </w:drawing>
      </w:r>
      <w:r w:rsidRPr="00654F96">
        <w:rPr>
          <w:rFonts w:cs="Times"/>
        </w:rPr>
        <w:t xml:space="preserve"> </w:t>
      </w:r>
    </w:p>
    <w:p w14:paraId="24592AC5" w14:textId="7C9522C3" w:rsidR="008D27C8" w:rsidRPr="00654F96" w:rsidRDefault="008D27C8" w:rsidP="00654F96">
      <w:pPr>
        <w:widowControl w:val="0"/>
        <w:autoSpaceDE w:val="0"/>
        <w:autoSpaceDN w:val="0"/>
        <w:adjustRightInd w:val="0"/>
        <w:spacing w:after="240"/>
        <w:rPr>
          <w:rFonts w:cs="Times"/>
          <w:b/>
        </w:rPr>
      </w:pPr>
      <w:r w:rsidRPr="00654F96">
        <w:rPr>
          <w:rFonts w:cs="Times"/>
          <w:b/>
        </w:rPr>
        <w:t xml:space="preserve">Requirements for Admission </w:t>
      </w:r>
    </w:p>
    <w:p w14:paraId="0BCA8FBA" w14:textId="77777777" w:rsidR="008D27C8" w:rsidRPr="00654F96" w:rsidRDefault="008D27C8" w:rsidP="00654F96">
      <w:pPr>
        <w:widowControl w:val="0"/>
        <w:autoSpaceDE w:val="0"/>
        <w:autoSpaceDN w:val="0"/>
        <w:adjustRightInd w:val="0"/>
        <w:spacing w:after="240"/>
        <w:rPr>
          <w:rFonts w:cs="Times"/>
        </w:rPr>
      </w:pPr>
      <w:r w:rsidRPr="00654F96">
        <w:rPr>
          <w:rFonts w:cs="Times New Roman"/>
        </w:rPr>
        <w:t xml:space="preserve">Students must: </w:t>
      </w:r>
    </w:p>
    <w:p w14:paraId="74F882F9" w14:textId="77777777" w:rsidR="008D27C8" w:rsidRPr="00654F96" w:rsidRDefault="008D27C8" w:rsidP="00654F96">
      <w:pPr>
        <w:widowControl w:val="0"/>
        <w:numPr>
          <w:ilvl w:val="0"/>
          <w:numId w:val="1"/>
        </w:numPr>
        <w:tabs>
          <w:tab w:val="left" w:pos="220"/>
          <w:tab w:val="left" w:pos="720"/>
        </w:tabs>
        <w:autoSpaceDE w:val="0"/>
        <w:autoSpaceDN w:val="0"/>
        <w:adjustRightInd w:val="0"/>
        <w:spacing w:after="320"/>
        <w:ind w:hanging="720"/>
        <w:rPr>
          <w:rFonts w:cs="Cambria"/>
        </w:rPr>
      </w:pPr>
      <w:r w:rsidRPr="00654F96">
        <w:rPr>
          <w:rFonts w:cs="Cambria"/>
        </w:rPr>
        <w:t>Apply for admission to the University of South Florida.  </w:t>
      </w:r>
    </w:p>
    <w:p w14:paraId="7CC57155" w14:textId="77777777" w:rsidR="008D27C8" w:rsidRPr="00654F96" w:rsidRDefault="008D27C8" w:rsidP="00654F96">
      <w:pPr>
        <w:widowControl w:val="0"/>
        <w:numPr>
          <w:ilvl w:val="0"/>
          <w:numId w:val="1"/>
        </w:numPr>
        <w:tabs>
          <w:tab w:val="left" w:pos="220"/>
          <w:tab w:val="left" w:pos="720"/>
        </w:tabs>
        <w:autoSpaceDE w:val="0"/>
        <w:autoSpaceDN w:val="0"/>
        <w:adjustRightInd w:val="0"/>
        <w:spacing w:after="320"/>
        <w:ind w:hanging="720"/>
        <w:rPr>
          <w:rFonts w:cs="Cambria"/>
        </w:rPr>
      </w:pPr>
      <w:r w:rsidRPr="00654F96">
        <w:rPr>
          <w:rFonts w:cs="Cambria"/>
        </w:rPr>
        <w:t>An overall GPA of 2.50. This is a College of Education criterion.  </w:t>
      </w:r>
    </w:p>
    <w:p w14:paraId="3D99B2DB" w14:textId="77777777" w:rsidR="008D27C8" w:rsidRPr="00654F96" w:rsidRDefault="008D27C8" w:rsidP="00654F96">
      <w:pPr>
        <w:widowControl w:val="0"/>
        <w:numPr>
          <w:ilvl w:val="0"/>
          <w:numId w:val="1"/>
        </w:numPr>
        <w:tabs>
          <w:tab w:val="left" w:pos="220"/>
          <w:tab w:val="left" w:pos="720"/>
        </w:tabs>
        <w:autoSpaceDE w:val="0"/>
        <w:autoSpaceDN w:val="0"/>
        <w:adjustRightInd w:val="0"/>
        <w:spacing w:after="320"/>
        <w:ind w:hanging="720"/>
        <w:rPr>
          <w:rFonts w:cs="Cambria"/>
        </w:rPr>
      </w:pPr>
      <w:r w:rsidRPr="00654F96">
        <w:rPr>
          <w:rFonts w:cs="Cambria"/>
        </w:rPr>
        <w:t>Complete the General Education requirements for the University of South Florida or for  the Florida public college or university in which the student took his or her General  Education requirements.  </w:t>
      </w:r>
    </w:p>
    <w:p w14:paraId="4C6F4177" w14:textId="2F636122" w:rsidR="008D27C8" w:rsidRPr="00654F96" w:rsidRDefault="008D27C8" w:rsidP="00654F96">
      <w:pPr>
        <w:widowControl w:val="0"/>
        <w:numPr>
          <w:ilvl w:val="0"/>
          <w:numId w:val="1"/>
        </w:numPr>
        <w:tabs>
          <w:tab w:val="left" w:pos="220"/>
          <w:tab w:val="left" w:pos="720"/>
        </w:tabs>
        <w:autoSpaceDE w:val="0"/>
        <w:autoSpaceDN w:val="0"/>
        <w:adjustRightInd w:val="0"/>
        <w:spacing w:after="320"/>
        <w:ind w:hanging="720"/>
        <w:rPr>
          <w:rFonts w:cs="Cambria"/>
        </w:rPr>
      </w:pPr>
      <w:r w:rsidRPr="00654F96">
        <w:rPr>
          <w:rFonts w:cs="Cambria"/>
        </w:rPr>
        <w:lastRenderedPageBreak/>
        <w:t xml:space="preserve">Completion of all common statewide prerequisites for exercise science  program </w:t>
      </w:r>
      <w:r w:rsidR="00B23347" w:rsidRPr="00654F96">
        <w:rPr>
          <w:rFonts w:cs="Cambria"/>
        </w:rPr>
        <w:t>based on the admissions deadline.</w:t>
      </w:r>
      <w:r w:rsidR="008C5FDC" w:rsidRPr="00654F96">
        <w:rPr>
          <w:rFonts w:cs="Cambria"/>
        </w:rPr>
        <w:t xml:space="preserve"> (See below.)</w:t>
      </w:r>
    </w:p>
    <w:p w14:paraId="50B076D0" w14:textId="129227D7" w:rsidR="008C5FDC" w:rsidRPr="00654F96" w:rsidRDefault="008D27C8" w:rsidP="00654F96">
      <w:pPr>
        <w:widowControl w:val="0"/>
        <w:numPr>
          <w:ilvl w:val="0"/>
          <w:numId w:val="1"/>
        </w:numPr>
        <w:tabs>
          <w:tab w:val="left" w:pos="220"/>
          <w:tab w:val="left" w:pos="720"/>
        </w:tabs>
        <w:autoSpaceDE w:val="0"/>
        <w:autoSpaceDN w:val="0"/>
        <w:adjustRightInd w:val="0"/>
        <w:spacing w:after="320"/>
        <w:ind w:hanging="720"/>
        <w:rPr>
          <w:rFonts w:cs="Cambria"/>
        </w:rPr>
      </w:pPr>
      <w:r w:rsidRPr="00654F96">
        <w:rPr>
          <w:rFonts w:cs="Cambria"/>
        </w:rPr>
        <w:t>Submit a completed application</w:t>
      </w:r>
      <w:r w:rsidR="00D51C8A" w:rsidRPr="00654F96">
        <w:rPr>
          <w:rFonts w:cs="Cambria"/>
        </w:rPr>
        <w:t xml:space="preserve"> including official  transcripts</w:t>
      </w:r>
      <w:r w:rsidRPr="00654F96">
        <w:rPr>
          <w:rFonts w:cs="Cambria"/>
        </w:rPr>
        <w:t xml:space="preserve"> to the Exercise Science program</w:t>
      </w:r>
      <w:r w:rsidR="00D51C8A" w:rsidRPr="00654F96">
        <w:rPr>
          <w:rFonts w:cs="Cambria"/>
        </w:rPr>
        <w:t xml:space="preserve"> beginning</w:t>
      </w:r>
      <w:r w:rsidRPr="00654F96">
        <w:rPr>
          <w:rFonts w:cs="Cambria"/>
        </w:rPr>
        <w:t xml:space="preserve"> </w:t>
      </w:r>
      <w:r w:rsidR="008C5FDC" w:rsidRPr="00654F96">
        <w:rPr>
          <w:rFonts w:cs="Cambria"/>
        </w:rPr>
        <w:t xml:space="preserve">January </w:t>
      </w:r>
      <w:r w:rsidRPr="00654F96">
        <w:rPr>
          <w:rFonts w:cs="Cambria"/>
        </w:rPr>
        <w:t>1st for fall admission.  </w:t>
      </w:r>
    </w:p>
    <w:p w14:paraId="1A376753" w14:textId="77777777" w:rsidR="008D27C8" w:rsidRPr="00654F96" w:rsidRDefault="008D27C8" w:rsidP="00654F96">
      <w:pPr>
        <w:widowControl w:val="0"/>
        <w:autoSpaceDE w:val="0"/>
        <w:autoSpaceDN w:val="0"/>
        <w:adjustRightInd w:val="0"/>
        <w:spacing w:after="240"/>
        <w:rPr>
          <w:rFonts w:cs="Times"/>
        </w:rPr>
      </w:pPr>
      <w:r w:rsidRPr="00654F96">
        <w:rPr>
          <w:rFonts w:cs="Helvetica"/>
          <w:b/>
          <w:bCs/>
        </w:rPr>
        <w:t xml:space="preserve">Common Statewide Prerequisites for Exercise Science Programs: 27-28 semester hours </w:t>
      </w:r>
    </w:p>
    <w:p w14:paraId="5A83961F" w14:textId="77777777" w:rsidR="00D64819" w:rsidRPr="00654F96" w:rsidRDefault="008D27C8" w:rsidP="00654F96">
      <w:pPr>
        <w:widowControl w:val="0"/>
        <w:autoSpaceDE w:val="0"/>
        <w:autoSpaceDN w:val="0"/>
        <w:adjustRightInd w:val="0"/>
        <w:spacing w:after="240"/>
        <w:rPr>
          <w:rFonts w:cs="Cambria"/>
        </w:rPr>
      </w:pPr>
      <w:r w:rsidRPr="00654F96">
        <w:rPr>
          <w:rFonts w:cs="Cambria"/>
        </w:rPr>
        <w:t>1) PSY 2012 Intro to Psychological Science (3 hours) </w:t>
      </w:r>
    </w:p>
    <w:p w14:paraId="0522FB3B" w14:textId="77777777" w:rsidR="00D64819" w:rsidRPr="00654F96" w:rsidRDefault="008D27C8" w:rsidP="00654F96">
      <w:pPr>
        <w:widowControl w:val="0"/>
        <w:autoSpaceDE w:val="0"/>
        <w:autoSpaceDN w:val="0"/>
        <w:adjustRightInd w:val="0"/>
        <w:spacing w:after="240"/>
        <w:rPr>
          <w:rFonts w:cs="Cambria"/>
        </w:rPr>
      </w:pPr>
      <w:r w:rsidRPr="00654F96">
        <w:rPr>
          <w:rFonts w:cs="Cambria"/>
        </w:rPr>
        <w:t>2) CHM 2045 General Chemistry I (3 hours) and CHM 2045L General Chemistry Lab I (1 hour) OR CHM 2030 Intro to Gen/Org/Bio Chemistry (4 hours) OR CHM 2023 Chemistry for Today (4 hours) </w:t>
      </w:r>
    </w:p>
    <w:p w14:paraId="2A0CC35A" w14:textId="77777777" w:rsidR="00D64819" w:rsidRPr="00654F96" w:rsidRDefault="008D27C8" w:rsidP="00654F96">
      <w:pPr>
        <w:widowControl w:val="0"/>
        <w:autoSpaceDE w:val="0"/>
        <w:autoSpaceDN w:val="0"/>
        <w:adjustRightInd w:val="0"/>
        <w:spacing w:after="240"/>
        <w:rPr>
          <w:rFonts w:cs="Cambria"/>
        </w:rPr>
      </w:pPr>
      <w:r w:rsidRPr="00654F96">
        <w:rPr>
          <w:rFonts w:cs="Cambria"/>
        </w:rPr>
        <w:t>3) BSC 2085 (3 hours) and 2085L (1 hour) Anatomy and Physiology I </w:t>
      </w:r>
    </w:p>
    <w:p w14:paraId="46AF2105" w14:textId="77777777" w:rsidR="00D64819" w:rsidRPr="00654F96" w:rsidRDefault="008D27C8" w:rsidP="00654F96">
      <w:pPr>
        <w:widowControl w:val="0"/>
        <w:autoSpaceDE w:val="0"/>
        <w:autoSpaceDN w:val="0"/>
        <w:adjustRightInd w:val="0"/>
        <w:spacing w:after="240"/>
        <w:rPr>
          <w:rFonts w:cs="Cambria"/>
        </w:rPr>
      </w:pPr>
      <w:r w:rsidRPr="00654F96">
        <w:rPr>
          <w:rFonts w:cs="Cambria"/>
        </w:rPr>
        <w:t>4) BSC 2086 (3 hours) and 2086L (1 hour) Anatomy and Physiology II </w:t>
      </w:r>
    </w:p>
    <w:p w14:paraId="4792A80A" w14:textId="77777777" w:rsidR="00D64819" w:rsidRPr="00654F96" w:rsidRDefault="00D64819" w:rsidP="00654F96">
      <w:pPr>
        <w:widowControl w:val="0"/>
        <w:autoSpaceDE w:val="0"/>
        <w:autoSpaceDN w:val="0"/>
        <w:adjustRightInd w:val="0"/>
        <w:spacing w:after="240"/>
        <w:rPr>
          <w:rFonts w:cs="Times"/>
        </w:rPr>
      </w:pPr>
      <w:r w:rsidRPr="00654F96">
        <w:rPr>
          <w:rFonts w:cs="Cambria"/>
        </w:rPr>
        <w:t xml:space="preserve">Note: </w:t>
      </w:r>
      <w:r w:rsidRPr="00654F96">
        <w:rPr>
          <w:rFonts w:cs="Cambria"/>
          <w:bCs/>
        </w:rPr>
        <w:t xml:space="preserve">USF students should enroll in the online Anatomy and Physiology courses for non-nursing majors. </w:t>
      </w:r>
    </w:p>
    <w:p w14:paraId="60455EB3" w14:textId="77777777" w:rsidR="00D64819" w:rsidRPr="00654F96" w:rsidRDefault="008D27C8" w:rsidP="00654F96">
      <w:pPr>
        <w:widowControl w:val="0"/>
        <w:autoSpaceDE w:val="0"/>
        <w:autoSpaceDN w:val="0"/>
        <w:adjustRightInd w:val="0"/>
        <w:spacing w:after="240"/>
        <w:rPr>
          <w:rFonts w:cs="Cambria"/>
        </w:rPr>
      </w:pPr>
      <w:r w:rsidRPr="00654F96">
        <w:rPr>
          <w:rFonts w:cs="Cambria"/>
        </w:rPr>
        <w:t>5) HUN 2201 Nutrition (3 hours)</w:t>
      </w:r>
    </w:p>
    <w:p w14:paraId="604ED56A" w14:textId="06A064E6" w:rsidR="00D64819" w:rsidRPr="00654F96" w:rsidRDefault="00D64819" w:rsidP="00654F96">
      <w:pPr>
        <w:widowControl w:val="0"/>
        <w:autoSpaceDE w:val="0"/>
        <w:autoSpaceDN w:val="0"/>
        <w:adjustRightInd w:val="0"/>
        <w:spacing w:after="240"/>
        <w:rPr>
          <w:rFonts w:cs="Cambria"/>
        </w:rPr>
      </w:pPr>
      <w:r w:rsidRPr="00654F96">
        <w:rPr>
          <w:rFonts w:cs="Cambria"/>
          <w:bCs/>
        </w:rPr>
        <w:t xml:space="preserve">Note: HUN 2201 is offered in the Department of Educational and Psychological Studies as an online course. This is the preferred course. An alternate course is HUN 3932 (online course offered at the Lakeland campus). </w:t>
      </w:r>
      <w:r w:rsidR="008D27C8" w:rsidRPr="00654F96">
        <w:rPr>
          <w:rFonts w:cs="Cambria"/>
        </w:rPr>
        <w:t> </w:t>
      </w:r>
    </w:p>
    <w:p w14:paraId="4B5E1BEC" w14:textId="77777777" w:rsidR="00D64819" w:rsidRPr="00654F96" w:rsidRDefault="008D27C8" w:rsidP="00654F96">
      <w:pPr>
        <w:widowControl w:val="0"/>
        <w:autoSpaceDE w:val="0"/>
        <w:autoSpaceDN w:val="0"/>
        <w:adjustRightInd w:val="0"/>
        <w:spacing w:after="240"/>
        <w:rPr>
          <w:rFonts w:cs="Cambria"/>
        </w:rPr>
      </w:pPr>
      <w:r w:rsidRPr="00654F96">
        <w:rPr>
          <w:rFonts w:cs="Cambria"/>
        </w:rPr>
        <w:t>6) MAC 1105 College Algebra (3 hours) </w:t>
      </w:r>
    </w:p>
    <w:p w14:paraId="74621375" w14:textId="77777777" w:rsidR="00D64819" w:rsidRPr="00654F96" w:rsidRDefault="008D27C8" w:rsidP="00654F96">
      <w:pPr>
        <w:widowControl w:val="0"/>
        <w:autoSpaceDE w:val="0"/>
        <w:autoSpaceDN w:val="0"/>
        <w:adjustRightInd w:val="0"/>
        <w:spacing w:after="240"/>
        <w:rPr>
          <w:rFonts w:cs="Cambria"/>
        </w:rPr>
      </w:pPr>
      <w:r w:rsidRPr="00654F96">
        <w:rPr>
          <w:rFonts w:cs="Cambria"/>
        </w:rPr>
        <w:t xml:space="preserve">7) STA 2023 Introductory Statistics I (3-4 hours) or Pre-Calculus Course: MAC 1147 Pre- Calculus Algebra and Trigonometry (3-4 hours) </w:t>
      </w:r>
    </w:p>
    <w:p w14:paraId="37AED72A" w14:textId="0CD08B8A" w:rsidR="008D27C8" w:rsidRPr="00654F96" w:rsidRDefault="008D27C8" w:rsidP="00654F96">
      <w:pPr>
        <w:widowControl w:val="0"/>
        <w:autoSpaceDE w:val="0"/>
        <w:autoSpaceDN w:val="0"/>
        <w:adjustRightInd w:val="0"/>
        <w:spacing w:after="240"/>
        <w:rPr>
          <w:rFonts w:cs="Times"/>
        </w:rPr>
      </w:pPr>
      <w:r w:rsidRPr="00654F96">
        <w:rPr>
          <w:rFonts w:cs="Cambria"/>
        </w:rPr>
        <w:t>8) SPC 2608 Public Speaking (3 hours)</w:t>
      </w:r>
    </w:p>
    <w:p w14:paraId="498138E7" w14:textId="524B7E48" w:rsidR="008D27C8" w:rsidRPr="00654F96" w:rsidRDefault="008D27C8" w:rsidP="00654F96">
      <w:pPr>
        <w:widowControl w:val="0"/>
        <w:autoSpaceDE w:val="0"/>
        <w:autoSpaceDN w:val="0"/>
        <w:adjustRightInd w:val="0"/>
        <w:spacing w:after="240"/>
        <w:rPr>
          <w:rFonts w:cs="Times"/>
        </w:rPr>
      </w:pPr>
      <w:r w:rsidRPr="00654F96">
        <w:rPr>
          <w:rFonts w:cs="Times New Roman"/>
        </w:rPr>
        <w:t xml:space="preserve">The following are recommended courses </w:t>
      </w:r>
      <w:r w:rsidR="00D64819" w:rsidRPr="00654F96">
        <w:rPr>
          <w:rFonts w:cs="Times New Roman"/>
        </w:rPr>
        <w:t xml:space="preserve">although </w:t>
      </w:r>
      <w:r w:rsidRPr="00654F96">
        <w:rPr>
          <w:rFonts w:cs="Times New Roman"/>
        </w:rPr>
        <w:t xml:space="preserve">the grades in these courses will not be used to calculate the </w:t>
      </w:r>
      <w:r w:rsidR="00DA652C" w:rsidRPr="00654F96">
        <w:rPr>
          <w:rFonts w:cs="Times New Roman"/>
        </w:rPr>
        <w:t xml:space="preserve">composite </w:t>
      </w:r>
      <w:r w:rsidRPr="00654F96">
        <w:rPr>
          <w:rFonts w:cs="Times New Roman"/>
        </w:rPr>
        <w:t xml:space="preserve">GPA for admission. </w:t>
      </w:r>
    </w:p>
    <w:p w14:paraId="7D70DD2A" w14:textId="77777777" w:rsidR="008D27C8" w:rsidRPr="00654F96" w:rsidRDefault="008D27C8" w:rsidP="00654F96">
      <w:pPr>
        <w:widowControl w:val="0"/>
        <w:numPr>
          <w:ilvl w:val="0"/>
          <w:numId w:val="2"/>
        </w:numPr>
        <w:tabs>
          <w:tab w:val="left" w:pos="220"/>
          <w:tab w:val="left" w:pos="720"/>
        </w:tabs>
        <w:autoSpaceDE w:val="0"/>
        <w:autoSpaceDN w:val="0"/>
        <w:adjustRightInd w:val="0"/>
        <w:spacing w:after="240"/>
        <w:ind w:hanging="720"/>
        <w:rPr>
          <w:rFonts w:cs="Times"/>
        </w:rPr>
      </w:pPr>
      <w:r w:rsidRPr="00654F96">
        <w:rPr>
          <w:rFonts w:cs="Cambria"/>
        </w:rPr>
        <w:t xml:space="preserve">1)  PEM 2131 Weight Training (2 hours) </w:t>
      </w:r>
      <w:r w:rsidRPr="00654F96">
        <w:rPr>
          <w:rFonts w:cs="Times"/>
        </w:rPr>
        <w:t> </w:t>
      </w:r>
    </w:p>
    <w:p w14:paraId="6DE19FFF" w14:textId="77777777" w:rsidR="00D64819" w:rsidRPr="00654F96" w:rsidRDefault="008D27C8" w:rsidP="00654F96">
      <w:pPr>
        <w:widowControl w:val="0"/>
        <w:numPr>
          <w:ilvl w:val="0"/>
          <w:numId w:val="2"/>
        </w:numPr>
        <w:tabs>
          <w:tab w:val="left" w:pos="220"/>
          <w:tab w:val="left" w:pos="720"/>
        </w:tabs>
        <w:autoSpaceDE w:val="0"/>
        <w:autoSpaceDN w:val="0"/>
        <w:adjustRightInd w:val="0"/>
        <w:spacing w:after="240"/>
        <w:ind w:hanging="720"/>
        <w:rPr>
          <w:rFonts w:cs="Times"/>
        </w:rPr>
      </w:pPr>
      <w:r w:rsidRPr="00654F96">
        <w:rPr>
          <w:rFonts w:cs="Cambria"/>
        </w:rPr>
        <w:t>2)  HLP 2081 Personal Wellness (3 hours</w:t>
      </w:r>
      <w:r w:rsidR="00D64819" w:rsidRPr="00654F96">
        <w:rPr>
          <w:rFonts w:cs="Cambria"/>
        </w:rPr>
        <w:t>)</w:t>
      </w:r>
    </w:p>
    <w:p w14:paraId="03C3F0B4" w14:textId="77777777" w:rsidR="008D27C8" w:rsidRPr="00654F96" w:rsidRDefault="00D64819" w:rsidP="00654F96">
      <w:pPr>
        <w:widowControl w:val="0"/>
        <w:numPr>
          <w:ilvl w:val="0"/>
          <w:numId w:val="2"/>
        </w:numPr>
        <w:tabs>
          <w:tab w:val="left" w:pos="220"/>
          <w:tab w:val="left" w:pos="720"/>
        </w:tabs>
        <w:autoSpaceDE w:val="0"/>
        <w:autoSpaceDN w:val="0"/>
        <w:adjustRightInd w:val="0"/>
        <w:spacing w:after="240"/>
        <w:ind w:hanging="720"/>
        <w:rPr>
          <w:rFonts w:cs="Times"/>
        </w:rPr>
      </w:pPr>
      <w:r w:rsidRPr="00654F96">
        <w:rPr>
          <w:rFonts w:cs="Cambria"/>
        </w:rPr>
        <w:t>3) Proficiency in computer applications (such as MS applications)</w:t>
      </w:r>
      <w:r w:rsidR="008D27C8" w:rsidRPr="00654F96">
        <w:rPr>
          <w:rFonts w:cs="Cambria"/>
        </w:rPr>
        <w:t xml:space="preserve"> </w:t>
      </w:r>
      <w:r w:rsidR="008D27C8" w:rsidRPr="00654F96">
        <w:rPr>
          <w:rFonts w:cs="Times"/>
        </w:rPr>
        <w:t> </w:t>
      </w:r>
    </w:p>
    <w:p w14:paraId="04397434" w14:textId="77777777" w:rsidR="008C5FDC" w:rsidRPr="00654F96" w:rsidRDefault="008C5FDC" w:rsidP="00654F96">
      <w:pPr>
        <w:pStyle w:val="PlainText"/>
        <w:rPr>
          <w:rFonts w:asciiTheme="minorHAnsi" w:hAnsiTheme="minorHAnsi"/>
          <w:b/>
          <w:sz w:val="24"/>
          <w:szCs w:val="24"/>
        </w:rPr>
      </w:pPr>
      <w:r w:rsidRPr="00654F96">
        <w:rPr>
          <w:rFonts w:asciiTheme="minorHAnsi" w:hAnsiTheme="minorHAnsi"/>
          <w:b/>
          <w:sz w:val="24"/>
          <w:szCs w:val="24"/>
        </w:rPr>
        <w:t>Guidelines for Applying to the College of Education Exercise Science Program</w:t>
      </w:r>
    </w:p>
    <w:p w14:paraId="2B2B9FAC" w14:textId="77777777" w:rsidR="008C5FDC" w:rsidRPr="00654F96" w:rsidRDefault="008C5FDC" w:rsidP="00654F96">
      <w:pPr>
        <w:pStyle w:val="PlainText"/>
        <w:rPr>
          <w:rFonts w:asciiTheme="minorHAnsi" w:hAnsiTheme="minorHAnsi"/>
          <w:sz w:val="24"/>
          <w:szCs w:val="24"/>
        </w:rPr>
      </w:pPr>
    </w:p>
    <w:p w14:paraId="4399467A" w14:textId="77777777" w:rsidR="008C5FDC" w:rsidRPr="00654F96" w:rsidRDefault="008C5FDC" w:rsidP="00654F96">
      <w:pPr>
        <w:pStyle w:val="PlainText"/>
        <w:rPr>
          <w:rFonts w:asciiTheme="minorHAnsi" w:hAnsiTheme="minorHAnsi"/>
          <w:b/>
          <w:sz w:val="24"/>
          <w:szCs w:val="24"/>
        </w:rPr>
      </w:pPr>
      <w:r w:rsidRPr="00654F96">
        <w:rPr>
          <w:rFonts w:asciiTheme="minorHAnsi" w:hAnsiTheme="minorHAnsi"/>
          <w:sz w:val="24"/>
          <w:szCs w:val="24"/>
        </w:rPr>
        <w:t xml:space="preserve">These guidelines apply to all students seeking admission to the program regardless of whether they are seeking </w:t>
      </w:r>
      <w:r w:rsidRPr="00654F96">
        <w:rPr>
          <w:rFonts w:asciiTheme="minorHAnsi" w:hAnsiTheme="minorHAnsi"/>
          <w:b/>
          <w:sz w:val="24"/>
          <w:szCs w:val="24"/>
        </w:rPr>
        <w:t xml:space="preserve">General </w:t>
      </w:r>
      <w:r w:rsidRPr="00654F96">
        <w:rPr>
          <w:rFonts w:asciiTheme="minorHAnsi" w:hAnsiTheme="minorHAnsi"/>
          <w:sz w:val="24"/>
          <w:szCs w:val="24"/>
        </w:rPr>
        <w:t>or</w:t>
      </w:r>
      <w:r w:rsidRPr="00654F96">
        <w:rPr>
          <w:rFonts w:asciiTheme="minorHAnsi" w:hAnsiTheme="minorHAnsi"/>
          <w:b/>
          <w:sz w:val="24"/>
          <w:szCs w:val="24"/>
        </w:rPr>
        <w:t xml:space="preserve"> Early Admission.</w:t>
      </w:r>
    </w:p>
    <w:p w14:paraId="6A318A9D" w14:textId="77777777" w:rsidR="008C5FDC" w:rsidRPr="00654F96" w:rsidRDefault="008C5FDC" w:rsidP="00654F96">
      <w:pPr>
        <w:pStyle w:val="PlainText"/>
        <w:rPr>
          <w:rFonts w:asciiTheme="minorHAnsi" w:hAnsiTheme="minorHAnsi"/>
          <w:b/>
          <w:sz w:val="24"/>
          <w:szCs w:val="24"/>
        </w:rPr>
      </w:pPr>
    </w:p>
    <w:p w14:paraId="099F9024" w14:textId="77777777" w:rsidR="008C5FDC" w:rsidRPr="00654F96" w:rsidRDefault="008C5FDC" w:rsidP="00654F96">
      <w:pPr>
        <w:pStyle w:val="PlainText"/>
        <w:rPr>
          <w:rFonts w:asciiTheme="minorHAnsi" w:hAnsiTheme="minorHAnsi"/>
          <w:b/>
          <w:sz w:val="24"/>
          <w:szCs w:val="24"/>
        </w:rPr>
      </w:pPr>
      <w:r w:rsidRPr="00654F96">
        <w:rPr>
          <w:rFonts w:asciiTheme="minorHAnsi" w:hAnsiTheme="minorHAnsi"/>
          <w:b/>
          <w:sz w:val="24"/>
          <w:szCs w:val="24"/>
        </w:rPr>
        <w:t>Overview of Admissions Process</w:t>
      </w:r>
    </w:p>
    <w:p w14:paraId="49696628" w14:textId="77777777" w:rsidR="008C5FDC" w:rsidRPr="00654F96" w:rsidRDefault="008C5FDC" w:rsidP="00654F96">
      <w:pPr>
        <w:pStyle w:val="PlainText"/>
        <w:rPr>
          <w:rFonts w:asciiTheme="minorHAnsi" w:hAnsiTheme="minorHAnsi"/>
          <w:b/>
          <w:sz w:val="24"/>
          <w:szCs w:val="24"/>
        </w:rPr>
      </w:pPr>
    </w:p>
    <w:p w14:paraId="6B80E565" w14:textId="77777777" w:rsidR="008C5FDC" w:rsidRPr="00654F96" w:rsidRDefault="008C5FDC" w:rsidP="00654F96">
      <w:pPr>
        <w:pStyle w:val="PlainText"/>
        <w:numPr>
          <w:ilvl w:val="0"/>
          <w:numId w:val="15"/>
        </w:numPr>
        <w:ind w:left="360"/>
        <w:rPr>
          <w:rFonts w:asciiTheme="minorHAnsi" w:hAnsiTheme="minorHAnsi"/>
          <w:sz w:val="24"/>
          <w:szCs w:val="24"/>
        </w:rPr>
      </w:pPr>
      <w:r w:rsidRPr="00654F96">
        <w:rPr>
          <w:rFonts w:asciiTheme="minorHAnsi" w:hAnsiTheme="minorHAnsi"/>
          <w:sz w:val="24"/>
          <w:szCs w:val="24"/>
        </w:rPr>
        <w:t>Students seeking admission to the program must be admitted to USF - Tampa.</w:t>
      </w:r>
    </w:p>
    <w:p w14:paraId="4CD16464" w14:textId="77777777" w:rsidR="00A867EB" w:rsidRDefault="008C5FDC" w:rsidP="00654F96">
      <w:pPr>
        <w:pStyle w:val="Default"/>
        <w:numPr>
          <w:ilvl w:val="0"/>
          <w:numId w:val="16"/>
        </w:numPr>
        <w:ind w:left="360"/>
        <w:rPr>
          <w:rFonts w:asciiTheme="minorHAnsi" w:hAnsiTheme="minorHAnsi"/>
        </w:rPr>
      </w:pPr>
      <w:r w:rsidRPr="00654F96">
        <w:rPr>
          <w:rFonts w:asciiTheme="minorHAnsi" w:hAnsiTheme="minorHAnsi"/>
        </w:rPr>
        <w:t xml:space="preserve">The Exercise Science program is a </w:t>
      </w:r>
      <w:r w:rsidRPr="00654F96">
        <w:rPr>
          <w:rFonts w:asciiTheme="minorHAnsi" w:hAnsiTheme="minorHAnsi"/>
          <w:b/>
        </w:rPr>
        <w:t>limited access program</w:t>
      </w:r>
      <w:r w:rsidRPr="00654F96">
        <w:rPr>
          <w:rFonts w:asciiTheme="minorHAnsi" w:hAnsiTheme="minorHAnsi"/>
        </w:rPr>
        <w:t xml:space="preserve">. As such, students are not guaranteed admission.  </w:t>
      </w:r>
    </w:p>
    <w:p w14:paraId="4AED3DDD" w14:textId="353868DF" w:rsidR="008C5FDC" w:rsidRPr="00654F96" w:rsidRDefault="008C5FDC" w:rsidP="00654F96">
      <w:pPr>
        <w:pStyle w:val="Default"/>
        <w:numPr>
          <w:ilvl w:val="0"/>
          <w:numId w:val="16"/>
        </w:numPr>
        <w:ind w:left="360"/>
        <w:rPr>
          <w:rFonts w:asciiTheme="minorHAnsi" w:hAnsiTheme="minorHAnsi"/>
        </w:rPr>
      </w:pPr>
      <w:r w:rsidRPr="00654F96">
        <w:rPr>
          <w:rFonts w:asciiTheme="minorHAnsi" w:hAnsiTheme="minorHAnsi"/>
        </w:rPr>
        <w:t xml:space="preserve">Exercise Science admits only 36 students each fall, and general admission to the program is competitive. </w:t>
      </w:r>
      <w:r w:rsidR="00A867EB">
        <w:rPr>
          <w:rFonts w:asciiTheme="minorHAnsi" w:hAnsiTheme="minorHAnsi"/>
        </w:rPr>
        <w:t xml:space="preserve">After Early Admission, </w:t>
      </w:r>
      <w:r w:rsidRPr="00654F96">
        <w:rPr>
          <w:rFonts w:asciiTheme="minorHAnsi" w:hAnsiTheme="minorHAnsi"/>
        </w:rPr>
        <w:t xml:space="preserve">election of the </w:t>
      </w:r>
      <w:r w:rsidR="00A867EB">
        <w:rPr>
          <w:rFonts w:asciiTheme="minorHAnsi" w:hAnsiTheme="minorHAnsi"/>
        </w:rPr>
        <w:t xml:space="preserve">remaining </w:t>
      </w:r>
      <w:r w:rsidRPr="00654F96">
        <w:rPr>
          <w:rFonts w:asciiTheme="minorHAnsi" w:hAnsiTheme="minorHAnsi"/>
        </w:rPr>
        <w:t xml:space="preserve">36 students to be admitted is based on the composite GPA. (A composite GPA score is equal to 30 percent of the overall GPA plus 70 percent of the common statewide prerequisite GPA.)   </w:t>
      </w:r>
    </w:p>
    <w:p w14:paraId="0A6B2FF7" w14:textId="77777777" w:rsidR="008C5FDC" w:rsidRPr="00654F96" w:rsidRDefault="008C5FDC" w:rsidP="00654F96">
      <w:pPr>
        <w:pStyle w:val="PlainText"/>
        <w:numPr>
          <w:ilvl w:val="0"/>
          <w:numId w:val="15"/>
        </w:numPr>
        <w:ind w:left="360"/>
        <w:rPr>
          <w:rFonts w:asciiTheme="minorHAnsi" w:hAnsiTheme="minorHAnsi"/>
          <w:sz w:val="24"/>
          <w:szCs w:val="24"/>
        </w:rPr>
      </w:pPr>
      <w:r w:rsidRPr="00654F96">
        <w:rPr>
          <w:rFonts w:asciiTheme="minorHAnsi" w:hAnsiTheme="minorHAnsi"/>
          <w:sz w:val="24"/>
          <w:szCs w:val="24"/>
        </w:rPr>
        <w:t>Admissions are available through two mechanisms: early admissions and regular admissions. Both are detailed below.</w:t>
      </w:r>
    </w:p>
    <w:p w14:paraId="4D1BC0B1" w14:textId="77777777" w:rsidR="008C5FDC" w:rsidRPr="00654F96" w:rsidRDefault="008C5FDC" w:rsidP="00654F96">
      <w:pPr>
        <w:pStyle w:val="PlainText"/>
        <w:numPr>
          <w:ilvl w:val="0"/>
          <w:numId w:val="15"/>
        </w:numPr>
        <w:ind w:left="360"/>
        <w:rPr>
          <w:rFonts w:asciiTheme="minorHAnsi" w:hAnsiTheme="minorHAnsi"/>
          <w:sz w:val="24"/>
          <w:szCs w:val="24"/>
        </w:rPr>
      </w:pPr>
      <w:r w:rsidRPr="00654F96">
        <w:rPr>
          <w:rFonts w:asciiTheme="minorHAnsi" w:hAnsiTheme="minorHAnsi"/>
          <w:sz w:val="24"/>
          <w:szCs w:val="24"/>
        </w:rPr>
        <w:t>Completed applications should be submitted to Student Academic Services, EDU 106/Fax 813-974-3391.</w:t>
      </w:r>
    </w:p>
    <w:p w14:paraId="3CBC155A" w14:textId="77777777" w:rsidR="008C5FDC" w:rsidRPr="00654F96" w:rsidRDefault="008C5FDC" w:rsidP="00654F96">
      <w:pPr>
        <w:pStyle w:val="PlainText"/>
        <w:numPr>
          <w:ilvl w:val="0"/>
          <w:numId w:val="15"/>
        </w:numPr>
        <w:ind w:left="360"/>
        <w:rPr>
          <w:rFonts w:asciiTheme="minorHAnsi" w:hAnsiTheme="minorHAnsi"/>
          <w:sz w:val="24"/>
          <w:szCs w:val="24"/>
        </w:rPr>
      </w:pPr>
      <w:r w:rsidRPr="00654F96">
        <w:rPr>
          <w:rFonts w:asciiTheme="minorHAnsi" w:hAnsiTheme="minorHAnsi"/>
          <w:sz w:val="24"/>
          <w:szCs w:val="24"/>
        </w:rPr>
        <w:t xml:space="preserve">Transfer students applying to the program should submit transcripts along with the College of Education Exercise Science Application. </w:t>
      </w:r>
    </w:p>
    <w:p w14:paraId="168BE960" w14:textId="77777777" w:rsidR="008C5FDC" w:rsidRPr="00654F96" w:rsidRDefault="008C5FDC" w:rsidP="00654F96">
      <w:pPr>
        <w:pStyle w:val="PlainText"/>
        <w:ind w:left="360"/>
        <w:rPr>
          <w:rFonts w:asciiTheme="minorHAnsi" w:hAnsiTheme="minorHAnsi"/>
          <w:sz w:val="24"/>
          <w:szCs w:val="24"/>
        </w:rPr>
      </w:pPr>
    </w:p>
    <w:p w14:paraId="1084CCE3" w14:textId="77777777" w:rsidR="008C5FDC" w:rsidRPr="00654F96" w:rsidRDefault="008C5FDC" w:rsidP="00654F96">
      <w:pPr>
        <w:widowControl w:val="0"/>
        <w:autoSpaceDE w:val="0"/>
        <w:autoSpaceDN w:val="0"/>
        <w:adjustRightInd w:val="0"/>
        <w:spacing w:after="240"/>
        <w:rPr>
          <w:rFonts w:cs="Times"/>
        </w:rPr>
      </w:pPr>
      <w:r w:rsidRPr="00654F96">
        <w:rPr>
          <w:rFonts w:cs="Times"/>
          <w:b/>
          <w:bCs/>
        </w:rPr>
        <w:t xml:space="preserve">Criteria for </w:t>
      </w:r>
      <w:r w:rsidRPr="00654F96">
        <w:rPr>
          <w:rFonts w:cs="Times"/>
          <w:b/>
          <w:bCs/>
          <w:u w:val="double"/>
        </w:rPr>
        <w:t>Early Admission</w:t>
      </w:r>
      <w:r w:rsidRPr="00654F96">
        <w:rPr>
          <w:rFonts w:cs="Times"/>
          <w:b/>
          <w:bCs/>
        </w:rPr>
        <w:t xml:space="preserve"> </w:t>
      </w:r>
    </w:p>
    <w:p w14:paraId="51B4DF1B" w14:textId="77777777" w:rsidR="008C5FDC" w:rsidRPr="00654F96" w:rsidRDefault="008C5FDC" w:rsidP="00654F96">
      <w:pPr>
        <w:rPr>
          <w:rFonts w:cs="Times New Roman"/>
        </w:rPr>
      </w:pPr>
      <w:r w:rsidRPr="00654F96">
        <w:rPr>
          <w:rFonts w:cs="Arial"/>
          <w:color w:val="000000"/>
        </w:rPr>
        <w:t xml:space="preserve">Students must apply by June 1 and fulfill </w:t>
      </w:r>
      <w:r w:rsidRPr="00654F96">
        <w:rPr>
          <w:rFonts w:cs="Times New Roman"/>
        </w:rPr>
        <w:t xml:space="preserve">the following criteria to be considered for </w:t>
      </w:r>
      <w:r w:rsidRPr="00654F96">
        <w:rPr>
          <w:rFonts w:cs="Times New Roman"/>
          <w:b/>
        </w:rPr>
        <w:t>Early Admission</w:t>
      </w:r>
      <w:r w:rsidRPr="00654F96">
        <w:rPr>
          <w:rFonts w:cs="Times New Roman"/>
        </w:rPr>
        <w:t xml:space="preserve">: </w:t>
      </w:r>
    </w:p>
    <w:p w14:paraId="22DFE2F5" w14:textId="77777777" w:rsidR="008C5FDC" w:rsidRPr="00654F96" w:rsidRDefault="008C5FDC" w:rsidP="00654F96">
      <w:pPr>
        <w:rPr>
          <w:rFonts w:cs="Times New Roman"/>
        </w:rPr>
      </w:pPr>
    </w:p>
    <w:p w14:paraId="021283CF" w14:textId="77777777" w:rsidR="008C5FDC" w:rsidRPr="00654F96" w:rsidRDefault="008C5FDC" w:rsidP="00654F96">
      <w:pPr>
        <w:widowControl w:val="0"/>
        <w:numPr>
          <w:ilvl w:val="0"/>
          <w:numId w:val="14"/>
        </w:numPr>
        <w:tabs>
          <w:tab w:val="left" w:pos="220"/>
          <w:tab w:val="left" w:pos="720"/>
        </w:tabs>
        <w:autoSpaceDE w:val="0"/>
        <w:autoSpaceDN w:val="0"/>
        <w:adjustRightInd w:val="0"/>
        <w:rPr>
          <w:rFonts w:cs="Times New Roman"/>
        </w:rPr>
      </w:pPr>
      <w:r w:rsidRPr="00654F96">
        <w:rPr>
          <w:rFonts w:cs="Times New Roman"/>
        </w:rPr>
        <w:t>Attainment of minimum of 3.0 composite GPA.  </w:t>
      </w:r>
    </w:p>
    <w:p w14:paraId="1B575586" w14:textId="77777777" w:rsidR="008C5FDC" w:rsidRPr="00654F96" w:rsidRDefault="008C5FDC" w:rsidP="00654F96">
      <w:pPr>
        <w:widowControl w:val="0"/>
        <w:numPr>
          <w:ilvl w:val="0"/>
          <w:numId w:val="14"/>
        </w:numPr>
        <w:tabs>
          <w:tab w:val="left" w:pos="220"/>
          <w:tab w:val="left" w:pos="720"/>
        </w:tabs>
        <w:autoSpaceDE w:val="0"/>
        <w:autoSpaceDN w:val="0"/>
        <w:adjustRightInd w:val="0"/>
        <w:rPr>
          <w:rFonts w:cs="Times New Roman"/>
        </w:rPr>
      </w:pPr>
      <w:r w:rsidRPr="00654F96">
        <w:rPr>
          <w:rFonts w:cs="Times New Roman"/>
        </w:rPr>
        <w:t xml:space="preserve">Completion of at least 6 of the 8 prerequisite courses and attainment of a minimum grade of a B or higher in each course; finishing all prerequisite courses with a cumulative GPA of 3.0 or higher. </w:t>
      </w:r>
    </w:p>
    <w:p w14:paraId="0078A770" w14:textId="77777777" w:rsidR="008C5FDC" w:rsidRPr="00654F96" w:rsidRDefault="008C5FDC" w:rsidP="00654F96">
      <w:pPr>
        <w:widowControl w:val="0"/>
        <w:tabs>
          <w:tab w:val="left" w:pos="220"/>
          <w:tab w:val="left" w:pos="720"/>
        </w:tabs>
        <w:autoSpaceDE w:val="0"/>
        <w:autoSpaceDN w:val="0"/>
        <w:adjustRightInd w:val="0"/>
        <w:ind w:left="720"/>
        <w:rPr>
          <w:rFonts w:cs="Times New Roman"/>
        </w:rPr>
      </w:pPr>
    </w:p>
    <w:p w14:paraId="2FBC2F2F" w14:textId="77777777" w:rsidR="008C5FDC" w:rsidRPr="00654F96" w:rsidRDefault="008C5FDC" w:rsidP="00654F96">
      <w:pPr>
        <w:pStyle w:val="ListParagraph"/>
        <w:numPr>
          <w:ilvl w:val="1"/>
          <w:numId w:val="18"/>
        </w:numPr>
        <w:rPr>
          <w:rFonts w:cs="Times New Roman"/>
        </w:rPr>
      </w:pPr>
      <w:r w:rsidRPr="00654F96">
        <w:rPr>
          <w:rFonts w:cs="Times New Roman"/>
        </w:rPr>
        <w:t>BSC2085/BSC2085L - Anatomy and Physiology I and Lab</w:t>
      </w:r>
    </w:p>
    <w:p w14:paraId="616ADA17" w14:textId="77777777" w:rsidR="008C5FDC" w:rsidRPr="00654F96" w:rsidRDefault="008C5FDC" w:rsidP="00654F96">
      <w:pPr>
        <w:pStyle w:val="ListParagraph"/>
        <w:numPr>
          <w:ilvl w:val="1"/>
          <w:numId w:val="18"/>
        </w:numPr>
        <w:rPr>
          <w:rFonts w:cs="Times New Roman"/>
        </w:rPr>
      </w:pPr>
      <w:r w:rsidRPr="00654F96">
        <w:rPr>
          <w:rFonts w:cs="Times New Roman"/>
        </w:rPr>
        <w:t>BSC2086/BSC2086L - Anatomy and  Physiology II and Lab</w:t>
      </w:r>
    </w:p>
    <w:p w14:paraId="5B3D9CA7" w14:textId="77777777" w:rsidR="008C5FDC" w:rsidRPr="00654F96" w:rsidRDefault="008C5FDC" w:rsidP="00654F96">
      <w:pPr>
        <w:pStyle w:val="ListParagraph"/>
        <w:numPr>
          <w:ilvl w:val="1"/>
          <w:numId w:val="18"/>
        </w:numPr>
        <w:rPr>
          <w:rFonts w:cs="Times New Roman"/>
        </w:rPr>
      </w:pPr>
      <w:r w:rsidRPr="00654F96">
        <w:rPr>
          <w:rFonts w:cs="Times New Roman"/>
        </w:rPr>
        <w:t>CHM2045/CHM2045L - College Chemistry and Lab (or equivalent course)</w:t>
      </w:r>
    </w:p>
    <w:p w14:paraId="65AF913A" w14:textId="01FD5138" w:rsidR="008C5FDC" w:rsidRPr="00654F96" w:rsidRDefault="008C5FDC" w:rsidP="00654F96">
      <w:pPr>
        <w:pStyle w:val="ListParagraph"/>
        <w:numPr>
          <w:ilvl w:val="1"/>
          <w:numId w:val="18"/>
        </w:numPr>
        <w:rPr>
          <w:rFonts w:eastAsia="Times New Roman" w:cs="Arial"/>
          <w:color w:val="000000"/>
        </w:rPr>
      </w:pPr>
      <w:r w:rsidRPr="00654F96">
        <w:rPr>
          <w:rFonts w:cs="Times New Roman"/>
        </w:rPr>
        <w:t xml:space="preserve"> MAC1105 College Algebra (or equivalent) </w:t>
      </w:r>
      <w:r w:rsidRPr="00654F96">
        <w:rPr>
          <w:rFonts w:eastAsia="Times New Roman" w:cs="Arial"/>
          <w:color w:val="000000"/>
        </w:rPr>
        <w:t>and an additional mathematics course (e.g. MAC 1147 – Pre-Calculus Algebra and Trigonometry</w:t>
      </w:r>
      <w:r w:rsidR="007D7F87">
        <w:rPr>
          <w:rFonts w:eastAsia="Times New Roman" w:cs="Arial"/>
          <w:color w:val="000000"/>
        </w:rPr>
        <w:t>.  STA 2023 – Introductory Statistics may be used to satisfy this requirement</w:t>
      </w:r>
      <w:r w:rsidRPr="00654F96">
        <w:rPr>
          <w:rFonts w:eastAsia="Times New Roman" w:cs="Arial"/>
          <w:color w:val="000000"/>
        </w:rPr>
        <w:t>) in the area of quantitative reasoning/methods.  *</w:t>
      </w:r>
      <w:r w:rsidRPr="00654F96">
        <w:rPr>
          <w:rFonts w:eastAsia="Times New Roman" w:cs="Arial"/>
          <w:bCs/>
          <w:color w:val="000000"/>
        </w:rPr>
        <w:t>See academic advisor for other course options.</w:t>
      </w:r>
      <w:r w:rsidRPr="00654F96">
        <w:rPr>
          <w:rFonts w:eastAsia="Times New Roman" w:cs="Arial"/>
          <w:color w:val="000000"/>
        </w:rPr>
        <w:t> </w:t>
      </w:r>
      <w:r w:rsidRPr="00654F96">
        <w:rPr>
          <w:rFonts w:cs="Times New Roman"/>
        </w:rPr>
        <w:t xml:space="preserve">                 </w:t>
      </w:r>
    </w:p>
    <w:p w14:paraId="1B6340C1" w14:textId="77777777" w:rsidR="008C5FDC" w:rsidRPr="00654F96" w:rsidRDefault="008C5FDC" w:rsidP="00654F96">
      <w:pPr>
        <w:widowControl w:val="0"/>
        <w:numPr>
          <w:ilvl w:val="1"/>
          <w:numId w:val="18"/>
        </w:numPr>
        <w:tabs>
          <w:tab w:val="left" w:pos="220"/>
          <w:tab w:val="left" w:pos="720"/>
        </w:tabs>
        <w:autoSpaceDE w:val="0"/>
        <w:autoSpaceDN w:val="0"/>
        <w:adjustRightInd w:val="0"/>
        <w:rPr>
          <w:rFonts w:cs="Times New Roman"/>
        </w:rPr>
      </w:pPr>
      <w:r w:rsidRPr="00654F96">
        <w:rPr>
          <w:rFonts w:cs="Times New Roman"/>
        </w:rPr>
        <w:t xml:space="preserve">PSY 2012 - Intro to Psychological Science </w:t>
      </w:r>
      <w:r w:rsidRPr="00654F96">
        <w:rPr>
          <w:rFonts w:cs="Times New Roman"/>
        </w:rPr>
        <w:tab/>
      </w:r>
      <w:r w:rsidRPr="00654F96">
        <w:rPr>
          <w:rFonts w:cs="Times New Roman"/>
        </w:rPr>
        <w:tab/>
      </w:r>
      <w:r w:rsidRPr="00654F96">
        <w:rPr>
          <w:rFonts w:cs="Times New Roman"/>
        </w:rPr>
        <w:tab/>
      </w:r>
      <w:r w:rsidRPr="00654F96">
        <w:rPr>
          <w:rFonts w:cs="Times New Roman"/>
        </w:rPr>
        <w:tab/>
        <w:t xml:space="preserve">          </w:t>
      </w:r>
    </w:p>
    <w:p w14:paraId="49B7E80E" w14:textId="77777777" w:rsidR="008C5FDC" w:rsidRPr="00654F96" w:rsidRDefault="008C5FDC" w:rsidP="00654F96">
      <w:pPr>
        <w:widowControl w:val="0"/>
        <w:numPr>
          <w:ilvl w:val="1"/>
          <w:numId w:val="18"/>
        </w:numPr>
        <w:tabs>
          <w:tab w:val="left" w:pos="220"/>
          <w:tab w:val="left" w:pos="720"/>
        </w:tabs>
        <w:autoSpaceDE w:val="0"/>
        <w:autoSpaceDN w:val="0"/>
        <w:adjustRightInd w:val="0"/>
        <w:rPr>
          <w:rFonts w:cs="Times New Roman"/>
        </w:rPr>
      </w:pPr>
      <w:r w:rsidRPr="00654F96">
        <w:rPr>
          <w:rFonts w:cs="Times New Roman"/>
        </w:rPr>
        <w:t xml:space="preserve">HUN2201 – Human Nutrition </w:t>
      </w:r>
      <w:r w:rsidRPr="00654F96">
        <w:rPr>
          <w:rFonts w:cs="Times New Roman"/>
        </w:rPr>
        <w:tab/>
      </w:r>
      <w:r w:rsidRPr="00654F96">
        <w:rPr>
          <w:rFonts w:cs="Times New Roman"/>
        </w:rPr>
        <w:tab/>
      </w:r>
      <w:r w:rsidRPr="00654F96">
        <w:rPr>
          <w:rFonts w:cs="Times New Roman"/>
        </w:rPr>
        <w:tab/>
      </w:r>
      <w:r w:rsidRPr="00654F96">
        <w:rPr>
          <w:rFonts w:cs="Times New Roman"/>
        </w:rPr>
        <w:tab/>
      </w:r>
      <w:r w:rsidRPr="00654F96">
        <w:rPr>
          <w:rFonts w:cs="Times New Roman"/>
        </w:rPr>
        <w:tab/>
        <w:t xml:space="preserve">           </w:t>
      </w:r>
    </w:p>
    <w:p w14:paraId="2F4E46EA" w14:textId="77777777" w:rsidR="008C5FDC" w:rsidRPr="00654F96" w:rsidRDefault="008C5FDC" w:rsidP="00654F96">
      <w:pPr>
        <w:widowControl w:val="0"/>
        <w:numPr>
          <w:ilvl w:val="1"/>
          <w:numId w:val="18"/>
        </w:numPr>
        <w:tabs>
          <w:tab w:val="left" w:pos="220"/>
          <w:tab w:val="left" w:pos="720"/>
        </w:tabs>
        <w:autoSpaceDE w:val="0"/>
        <w:autoSpaceDN w:val="0"/>
        <w:adjustRightInd w:val="0"/>
        <w:rPr>
          <w:rFonts w:cs="Times New Roman"/>
        </w:rPr>
      </w:pPr>
      <w:r w:rsidRPr="00654F96">
        <w:rPr>
          <w:rFonts w:cs="Times New Roman"/>
        </w:rPr>
        <w:t>SPC2608 –  Public Speaking</w:t>
      </w:r>
    </w:p>
    <w:p w14:paraId="69035313" w14:textId="77777777" w:rsidR="008C5FDC" w:rsidRPr="00654F96" w:rsidRDefault="008C5FDC" w:rsidP="00654F96">
      <w:pPr>
        <w:widowControl w:val="0"/>
        <w:numPr>
          <w:ilvl w:val="1"/>
          <w:numId w:val="18"/>
        </w:numPr>
        <w:tabs>
          <w:tab w:val="left" w:pos="220"/>
          <w:tab w:val="left" w:pos="720"/>
        </w:tabs>
        <w:autoSpaceDE w:val="0"/>
        <w:autoSpaceDN w:val="0"/>
        <w:adjustRightInd w:val="0"/>
        <w:rPr>
          <w:rFonts w:cs="Times New Roman"/>
        </w:rPr>
      </w:pPr>
      <w:r w:rsidRPr="00654F96">
        <w:rPr>
          <w:rFonts w:cs="Times New Roman"/>
        </w:rPr>
        <w:t>STA2023 – Introductory Statistics</w:t>
      </w:r>
    </w:p>
    <w:p w14:paraId="3F96F876" w14:textId="77777777" w:rsidR="008C5FDC" w:rsidRPr="00654F96" w:rsidRDefault="008C5FDC" w:rsidP="00654F96">
      <w:pPr>
        <w:widowControl w:val="0"/>
        <w:numPr>
          <w:ilvl w:val="2"/>
          <w:numId w:val="14"/>
        </w:numPr>
        <w:tabs>
          <w:tab w:val="left" w:pos="220"/>
          <w:tab w:val="left" w:pos="720"/>
        </w:tabs>
        <w:autoSpaceDE w:val="0"/>
        <w:autoSpaceDN w:val="0"/>
        <w:adjustRightInd w:val="0"/>
        <w:ind w:left="720" w:hanging="360"/>
        <w:rPr>
          <w:rFonts w:cs="Times New Roman"/>
        </w:rPr>
      </w:pPr>
    </w:p>
    <w:p w14:paraId="1DC6AAAD" w14:textId="77777777" w:rsidR="008C5FDC" w:rsidRPr="00654F96" w:rsidRDefault="008C5FDC" w:rsidP="00654F96">
      <w:pPr>
        <w:widowControl w:val="0"/>
        <w:numPr>
          <w:ilvl w:val="0"/>
          <w:numId w:val="14"/>
        </w:numPr>
        <w:tabs>
          <w:tab w:val="left" w:pos="220"/>
          <w:tab w:val="left" w:pos="720"/>
        </w:tabs>
        <w:autoSpaceDE w:val="0"/>
        <w:autoSpaceDN w:val="0"/>
        <w:adjustRightInd w:val="0"/>
        <w:rPr>
          <w:rFonts w:cs="Times New Roman"/>
        </w:rPr>
      </w:pPr>
      <w:r w:rsidRPr="00654F96">
        <w:rPr>
          <w:rFonts w:cs="Times New Roman"/>
        </w:rPr>
        <w:t>All remaining prerequisites must be completed no later than the second Friday in August prior to the first day of fall classes.</w:t>
      </w:r>
    </w:p>
    <w:p w14:paraId="698E6039" w14:textId="77777777" w:rsidR="008C5FDC" w:rsidRPr="00654F96" w:rsidRDefault="008C5FDC" w:rsidP="00654F96">
      <w:pPr>
        <w:widowControl w:val="0"/>
        <w:tabs>
          <w:tab w:val="left" w:pos="220"/>
          <w:tab w:val="left" w:pos="720"/>
        </w:tabs>
        <w:autoSpaceDE w:val="0"/>
        <w:autoSpaceDN w:val="0"/>
        <w:adjustRightInd w:val="0"/>
        <w:ind w:left="720"/>
        <w:rPr>
          <w:rFonts w:cs="Times New Roman"/>
        </w:rPr>
      </w:pPr>
    </w:p>
    <w:p w14:paraId="160E5F73" w14:textId="77777777" w:rsidR="008C5FDC" w:rsidRPr="00654F96" w:rsidRDefault="008C5FDC" w:rsidP="00654F96">
      <w:pPr>
        <w:widowControl w:val="0"/>
        <w:tabs>
          <w:tab w:val="left" w:pos="220"/>
          <w:tab w:val="left" w:pos="720"/>
        </w:tabs>
        <w:autoSpaceDE w:val="0"/>
        <w:autoSpaceDN w:val="0"/>
        <w:adjustRightInd w:val="0"/>
        <w:ind w:left="720"/>
        <w:rPr>
          <w:rFonts w:cs="Times New Roman"/>
        </w:rPr>
      </w:pPr>
      <w:r w:rsidRPr="00654F96">
        <w:rPr>
          <w:rFonts w:cs="Times"/>
          <w:b/>
          <w:bCs/>
        </w:rPr>
        <w:t xml:space="preserve">Transfer students must submit transcripts for remaining prerequisites by second Friday in August. </w:t>
      </w:r>
      <w:r w:rsidRPr="00654F96">
        <w:rPr>
          <w:rFonts w:cs="Times New Roman"/>
        </w:rPr>
        <w:t> </w:t>
      </w:r>
    </w:p>
    <w:p w14:paraId="4070721B" w14:textId="77777777" w:rsidR="008C5FDC" w:rsidRPr="00654F96" w:rsidRDefault="008C5FDC" w:rsidP="00654F96"/>
    <w:p w14:paraId="34D6398B" w14:textId="77777777" w:rsidR="008C5FDC" w:rsidRPr="00654F96" w:rsidRDefault="008C5FDC" w:rsidP="00654F96">
      <w:pPr>
        <w:rPr>
          <w:rFonts w:cs="Arial"/>
          <w:color w:val="000000"/>
        </w:rPr>
      </w:pPr>
      <w:r w:rsidRPr="00654F96">
        <w:rPr>
          <w:rFonts w:cs="Arial"/>
          <w:b/>
          <w:color w:val="000000"/>
        </w:rPr>
        <w:t>Criteria for General Admission</w:t>
      </w:r>
      <w:r w:rsidRPr="00654F96">
        <w:rPr>
          <w:rFonts w:cs="Arial"/>
          <w:color w:val="000000"/>
        </w:rPr>
        <w:t xml:space="preserve"> </w:t>
      </w:r>
    </w:p>
    <w:p w14:paraId="196A6B21" w14:textId="77777777" w:rsidR="008C5FDC" w:rsidRPr="00654F96" w:rsidRDefault="008C5FDC" w:rsidP="00654F96">
      <w:pPr>
        <w:rPr>
          <w:rFonts w:cs="Arial"/>
          <w:color w:val="000000"/>
        </w:rPr>
      </w:pPr>
    </w:p>
    <w:p w14:paraId="229C9E77" w14:textId="77777777" w:rsidR="008C5FDC" w:rsidRPr="00654F96" w:rsidRDefault="008C5FDC" w:rsidP="00654F96">
      <w:pPr>
        <w:ind w:left="720"/>
        <w:rPr>
          <w:rFonts w:cs="Arial"/>
          <w:b/>
          <w:color w:val="000000"/>
        </w:rPr>
      </w:pPr>
      <w:r w:rsidRPr="00654F96">
        <w:rPr>
          <w:rFonts w:cs="Arial"/>
          <w:color w:val="000000"/>
        </w:rPr>
        <w:t xml:space="preserve">Students must apply by July 25 and fulfill the following minimum requirements to be considered for </w:t>
      </w:r>
      <w:r w:rsidRPr="00654F96">
        <w:rPr>
          <w:rFonts w:cs="Arial"/>
          <w:b/>
          <w:color w:val="000000"/>
        </w:rPr>
        <w:t>General Admission:</w:t>
      </w:r>
    </w:p>
    <w:p w14:paraId="6D780E06" w14:textId="77777777" w:rsidR="008C5FDC" w:rsidRPr="00654F96" w:rsidRDefault="008C5FDC" w:rsidP="00654F96">
      <w:pPr>
        <w:numPr>
          <w:ilvl w:val="0"/>
          <w:numId w:val="17"/>
        </w:numPr>
        <w:spacing w:before="100" w:beforeAutospacing="1" w:after="100" w:afterAutospacing="1"/>
        <w:rPr>
          <w:rFonts w:eastAsia="Times New Roman" w:cs="Arial"/>
          <w:color w:val="000000"/>
        </w:rPr>
      </w:pPr>
      <w:r w:rsidRPr="00654F96">
        <w:rPr>
          <w:rFonts w:eastAsia="Times New Roman" w:cs="Arial"/>
          <w:color w:val="000000"/>
        </w:rPr>
        <w:t>Attainment of minimum 2.5 GPA overall</w:t>
      </w:r>
    </w:p>
    <w:p w14:paraId="31BEF15E" w14:textId="77777777" w:rsidR="008C5FDC" w:rsidRPr="00654F96" w:rsidRDefault="008C5FDC" w:rsidP="00654F96">
      <w:pPr>
        <w:numPr>
          <w:ilvl w:val="0"/>
          <w:numId w:val="17"/>
        </w:numPr>
        <w:spacing w:before="100" w:beforeAutospacing="1" w:after="100" w:afterAutospacing="1"/>
        <w:rPr>
          <w:rFonts w:eastAsia="Times New Roman" w:cs="Arial"/>
          <w:color w:val="000000"/>
        </w:rPr>
      </w:pPr>
      <w:r w:rsidRPr="00654F96">
        <w:rPr>
          <w:rFonts w:eastAsia="Times New Roman" w:cs="Arial"/>
          <w:color w:val="000000"/>
        </w:rPr>
        <w:t>Completion of and attainment of a minimum of a “C-” grade or higher in the following prerequisite courses no later than summer term prior to fall admission</w:t>
      </w:r>
    </w:p>
    <w:p w14:paraId="053E804A" w14:textId="77777777" w:rsidR="008C5FDC" w:rsidRPr="00654F96" w:rsidRDefault="008C5FDC" w:rsidP="00654F96">
      <w:pPr>
        <w:pStyle w:val="ListParagraph"/>
        <w:numPr>
          <w:ilvl w:val="0"/>
          <w:numId w:val="19"/>
        </w:numPr>
        <w:rPr>
          <w:rFonts w:cs="Times New Roman"/>
        </w:rPr>
      </w:pPr>
      <w:r w:rsidRPr="00654F96">
        <w:rPr>
          <w:rFonts w:cs="Times New Roman"/>
        </w:rPr>
        <w:t>BSC2085/BSC2085L - Anatomy and Physiology I and Lab</w:t>
      </w:r>
    </w:p>
    <w:p w14:paraId="49CC41E4" w14:textId="77777777" w:rsidR="008C5FDC" w:rsidRPr="00654F96" w:rsidRDefault="008C5FDC" w:rsidP="00654F96">
      <w:pPr>
        <w:pStyle w:val="ListParagraph"/>
        <w:numPr>
          <w:ilvl w:val="0"/>
          <w:numId w:val="19"/>
        </w:numPr>
        <w:rPr>
          <w:rFonts w:cs="Times New Roman"/>
        </w:rPr>
      </w:pPr>
      <w:r w:rsidRPr="00654F96">
        <w:rPr>
          <w:rFonts w:cs="Times New Roman"/>
        </w:rPr>
        <w:t>BSC2086/BSC2086L - Anatomy and  Physiology II and Lab</w:t>
      </w:r>
    </w:p>
    <w:p w14:paraId="3C08ABB5" w14:textId="77777777" w:rsidR="008C5FDC" w:rsidRPr="00654F96" w:rsidRDefault="008C5FDC" w:rsidP="00654F96">
      <w:pPr>
        <w:pStyle w:val="ListParagraph"/>
        <w:numPr>
          <w:ilvl w:val="0"/>
          <w:numId w:val="19"/>
        </w:numPr>
        <w:rPr>
          <w:rFonts w:cs="Times New Roman"/>
        </w:rPr>
      </w:pPr>
      <w:r w:rsidRPr="00654F96">
        <w:rPr>
          <w:rFonts w:cs="Times New Roman"/>
        </w:rPr>
        <w:t>CHM2045/CHM2045L - College Chemistry and Lab (or equivalent course)</w:t>
      </w:r>
    </w:p>
    <w:p w14:paraId="6DCF22CE" w14:textId="10DB6E7B" w:rsidR="007D7F87" w:rsidRPr="00654F96" w:rsidRDefault="007D7F87" w:rsidP="00654F96">
      <w:pPr>
        <w:pStyle w:val="ListParagraph"/>
        <w:numPr>
          <w:ilvl w:val="0"/>
          <w:numId w:val="19"/>
        </w:numPr>
        <w:rPr>
          <w:rFonts w:eastAsia="Times New Roman" w:cs="Arial"/>
          <w:color w:val="000000"/>
        </w:rPr>
      </w:pPr>
      <w:r w:rsidRPr="00654F96">
        <w:rPr>
          <w:rFonts w:cs="Times New Roman"/>
        </w:rPr>
        <w:t xml:space="preserve">MAC1105 College Algebra (or equivalent) </w:t>
      </w:r>
      <w:r w:rsidRPr="00654F96">
        <w:rPr>
          <w:rFonts w:eastAsia="Times New Roman" w:cs="Arial"/>
          <w:color w:val="000000"/>
        </w:rPr>
        <w:t>and an additional mathematics course (e.g. MAC 1147 – Pre-Calculus Algebra and Trigonometry</w:t>
      </w:r>
      <w:r>
        <w:rPr>
          <w:rFonts w:eastAsia="Times New Roman" w:cs="Arial"/>
          <w:color w:val="000000"/>
        </w:rPr>
        <w:t>.  STA 2023 – Introductory Statistics may be used to satisfy this requirement</w:t>
      </w:r>
      <w:r w:rsidRPr="00654F96">
        <w:rPr>
          <w:rFonts w:eastAsia="Times New Roman" w:cs="Arial"/>
          <w:color w:val="000000"/>
        </w:rPr>
        <w:t xml:space="preserve">) in the area of quantitative </w:t>
      </w:r>
    </w:p>
    <w:p w14:paraId="0667287D" w14:textId="77777777" w:rsidR="008C5FDC" w:rsidRPr="00654F96" w:rsidRDefault="008C5FDC" w:rsidP="00654F96">
      <w:pPr>
        <w:pStyle w:val="ListParagraph"/>
        <w:widowControl w:val="0"/>
        <w:numPr>
          <w:ilvl w:val="0"/>
          <w:numId w:val="19"/>
        </w:numPr>
        <w:tabs>
          <w:tab w:val="left" w:pos="220"/>
          <w:tab w:val="left" w:pos="720"/>
        </w:tabs>
        <w:autoSpaceDE w:val="0"/>
        <w:autoSpaceDN w:val="0"/>
        <w:adjustRightInd w:val="0"/>
        <w:rPr>
          <w:rFonts w:cs="Times New Roman"/>
        </w:rPr>
      </w:pPr>
      <w:r w:rsidRPr="00654F96">
        <w:rPr>
          <w:rFonts w:cs="Times New Roman"/>
        </w:rPr>
        <w:t xml:space="preserve">PSY 2012 - Intro to Psychological Science </w:t>
      </w:r>
      <w:r w:rsidRPr="00654F96">
        <w:rPr>
          <w:rFonts w:cs="Times New Roman"/>
        </w:rPr>
        <w:tab/>
      </w:r>
      <w:r w:rsidRPr="00654F96">
        <w:rPr>
          <w:rFonts w:cs="Times New Roman"/>
        </w:rPr>
        <w:tab/>
      </w:r>
      <w:r w:rsidRPr="00654F96">
        <w:rPr>
          <w:rFonts w:cs="Times New Roman"/>
        </w:rPr>
        <w:tab/>
      </w:r>
      <w:r w:rsidRPr="00654F96">
        <w:rPr>
          <w:rFonts w:cs="Times New Roman"/>
        </w:rPr>
        <w:tab/>
        <w:t xml:space="preserve">          </w:t>
      </w:r>
    </w:p>
    <w:p w14:paraId="3E88F71C" w14:textId="77777777" w:rsidR="008C5FDC" w:rsidRPr="00654F96" w:rsidRDefault="008C5FDC" w:rsidP="00654F96">
      <w:pPr>
        <w:pStyle w:val="ListParagraph"/>
        <w:widowControl w:val="0"/>
        <w:numPr>
          <w:ilvl w:val="0"/>
          <w:numId w:val="19"/>
        </w:numPr>
        <w:tabs>
          <w:tab w:val="left" w:pos="220"/>
          <w:tab w:val="left" w:pos="720"/>
        </w:tabs>
        <w:autoSpaceDE w:val="0"/>
        <w:autoSpaceDN w:val="0"/>
        <w:adjustRightInd w:val="0"/>
        <w:rPr>
          <w:rFonts w:cs="Times New Roman"/>
        </w:rPr>
      </w:pPr>
      <w:r w:rsidRPr="00654F96">
        <w:rPr>
          <w:rFonts w:cs="Times New Roman"/>
        </w:rPr>
        <w:t xml:space="preserve">HUN2201 – Human Nutrition </w:t>
      </w:r>
      <w:r w:rsidRPr="00654F96">
        <w:rPr>
          <w:rFonts w:cs="Times New Roman"/>
        </w:rPr>
        <w:tab/>
      </w:r>
      <w:r w:rsidRPr="00654F96">
        <w:rPr>
          <w:rFonts w:cs="Times New Roman"/>
        </w:rPr>
        <w:tab/>
      </w:r>
      <w:r w:rsidRPr="00654F96">
        <w:rPr>
          <w:rFonts w:cs="Times New Roman"/>
        </w:rPr>
        <w:tab/>
      </w:r>
      <w:r w:rsidRPr="00654F96">
        <w:rPr>
          <w:rFonts w:cs="Times New Roman"/>
        </w:rPr>
        <w:tab/>
      </w:r>
      <w:r w:rsidRPr="00654F96">
        <w:rPr>
          <w:rFonts w:cs="Times New Roman"/>
        </w:rPr>
        <w:tab/>
        <w:t xml:space="preserve">           </w:t>
      </w:r>
    </w:p>
    <w:p w14:paraId="277CD3C0" w14:textId="77777777" w:rsidR="008C5FDC" w:rsidRPr="00654F96" w:rsidRDefault="008C5FDC" w:rsidP="00654F96">
      <w:pPr>
        <w:pStyle w:val="ListParagraph"/>
        <w:widowControl w:val="0"/>
        <w:numPr>
          <w:ilvl w:val="0"/>
          <w:numId w:val="19"/>
        </w:numPr>
        <w:tabs>
          <w:tab w:val="left" w:pos="220"/>
          <w:tab w:val="left" w:pos="720"/>
        </w:tabs>
        <w:autoSpaceDE w:val="0"/>
        <w:autoSpaceDN w:val="0"/>
        <w:adjustRightInd w:val="0"/>
        <w:rPr>
          <w:rFonts w:cs="Times New Roman"/>
        </w:rPr>
      </w:pPr>
      <w:r w:rsidRPr="00654F96">
        <w:rPr>
          <w:rFonts w:cs="Times New Roman"/>
        </w:rPr>
        <w:t>SPC2608 –  Public Speaking</w:t>
      </w:r>
    </w:p>
    <w:p w14:paraId="7AD439C6" w14:textId="77777777" w:rsidR="008C5FDC" w:rsidRPr="00654F96" w:rsidRDefault="008C5FDC" w:rsidP="00654F96">
      <w:pPr>
        <w:pStyle w:val="ListParagraph"/>
        <w:widowControl w:val="0"/>
        <w:numPr>
          <w:ilvl w:val="0"/>
          <w:numId w:val="19"/>
        </w:numPr>
        <w:tabs>
          <w:tab w:val="left" w:pos="220"/>
          <w:tab w:val="left" w:pos="720"/>
        </w:tabs>
        <w:autoSpaceDE w:val="0"/>
        <w:autoSpaceDN w:val="0"/>
        <w:adjustRightInd w:val="0"/>
        <w:rPr>
          <w:rFonts w:cs="Times New Roman"/>
        </w:rPr>
      </w:pPr>
      <w:r w:rsidRPr="00654F96">
        <w:rPr>
          <w:rFonts w:cs="Times New Roman"/>
        </w:rPr>
        <w:t>STA2023 – Introductory Statistics</w:t>
      </w:r>
    </w:p>
    <w:p w14:paraId="3AB956A5" w14:textId="77777777" w:rsidR="008C5FDC" w:rsidRPr="00654F96" w:rsidRDefault="008C5FDC" w:rsidP="00654F96">
      <w:pPr>
        <w:numPr>
          <w:ilvl w:val="0"/>
          <w:numId w:val="17"/>
        </w:numPr>
        <w:spacing w:before="100" w:beforeAutospacing="1" w:after="100" w:afterAutospacing="1"/>
        <w:rPr>
          <w:rFonts w:eastAsia="Times New Roman" w:cs="Arial"/>
          <w:color w:val="000000"/>
        </w:rPr>
      </w:pPr>
      <w:r w:rsidRPr="00654F96">
        <w:rPr>
          <w:rFonts w:eastAsia="Times New Roman" w:cs="Arial"/>
          <w:color w:val="000000"/>
        </w:rPr>
        <w:t>Completion of all prerequisite courses no later than the second Friday in August prior to the first day of fall classes.</w:t>
      </w:r>
    </w:p>
    <w:p w14:paraId="733DB933" w14:textId="77777777" w:rsidR="008C5FDC" w:rsidRPr="00654F96" w:rsidRDefault="008C5FDC" w:rsidP="00654F96">
      <w:pPr>
        <w:pStyle w:val="ListParagraph"/>
        <w:widowControl w:val="0"/>
        <w:numPr>
          <w:ilvl w:val="0"/>
          <w:numId w:val="17"/>
        </w:numPr>
        <w:autoSpaceDE w:val="0"/>
        <w:autoSpaceDN w:val="0"/>
        <w:adjustRightInd w:val="0"/>
        <w:spacing w:after="240"/>
        <w:rPr>
          <w:rFonts w:cs="Times"/>
        </w:rPr>
      </w:pPr>
      <w:r w:rsidRPr="00654F96">
        <w:t>Selection of the remaining students not admitted via Early Admissions is based on the composite GPA. Those students with the highest GPAs will be admitted first and a wait list will be formed.</w:t>
      </w:r>
    </w:p>
    <w:p w14:paraId="19635191" w14:textId="34DC862B" w:rsidR="008C5FDC" w:rsidRPr="00654F96" w:rsidRDefault="008C5FDC" w:rsidP="00654F96">
      <w:pPr>
        <w:rPr>
          <w:rFonts w:cs="Arial"/>
          <w:color w:val="000000"/>
        </w:rPr>
      </w:pPr>
      <w:r w:rsidRPr="00654F96">
        <w:rPr>
          <w:rFonts w:cs="Arial"/>
          <w:color w:val="000000"/>
        </w:rPr>
        <w:t> </w:t>
      </w:r>
    </w:p>
    <w:p w14:paraId="604E45F3" w14:textId="77777777" w:rsidR="008D27C8" w:rsidRPr="00654F96" w:rsidRDefault="008D27C8" w:rsidP="00654F96">
      <w:pPr>
        <w:widowControl w:val="0"/>
        <w:autoSpaceDE w:val="0"/>
        <w:autoSpaceDN w:val="0"/>
        <w:adjustRightInd w:val="0"/>
        <w:spacing w:after="240"/>
        <w:rPr>
          <w:rFonts w:cs="Times"/>
        </w:rPr>
      </w:pPr>
      <w:r w:rsidRPr="00654F96">
        <w:rPr>
          <w:rFonts w:cs="Times"/>
          <w:b/>
          <w:bCs/>
        </w:rPr>
        <w:t>After Admission</w:t>
      </w:r>
      <w:r w:rsidR="00D64819" w:rsidRPr="00654F96">
        <w:rPr>
          <w:rFonts w:cs="Times"/>
          <w:b/>
          <w:bCs/>
        </w:rPr>
        <w:t>:</w:t>
      </w:r>
      <w:r w:rsidRPr="00654F96">
        <w:rPr>
          <w:rFonts w:cs="Times"/>
          <w:b/>
          <w:bCs/>
        </w:rPr>
        <w:t xml:space="preserve"> </w:t>
      </w:r>
    </w:p>
    <w:p w14:paraId="35DE7569" w14:textId="1C96E065" w:rsidR="001A1869" w:rsidRPr="00654F96" w:rsidRDefault="008C5FDC" w:rsidP="00654F96">
      <w:pPr>
        <w:widowControl w:val="0"/>
        <w:autoSpaceDE w:val="0"/>
        <w:autoSpaceDN w:val="0"/>
        <w:adjustRightInd w:val="0"/>
        <w:spacing w:after="240"/>
        <w:rPr>
          <w:rFonts w:cs="Times"/>
          <w:b/>
          <w:bCs/>
        </w:rPr>
      </w:pPr>
      <w:r w:rsidRPr="00654F96">
        <w:rPr>
          <w:rFonts w:cs="Times New Roman"/>
        </w:rPr>
        <w:t xml:space="preserve">For early admission, applicants will be notified as applications are processed of admissions status.  For general admission, </w:t>
      </w:r>
      <w:proofErr w:type="gramStart"/>
      <w:r w:rsidR="008D27C8" w:rsidRPr="00654F96">
        <w:rPr>
          <w:rFonts w:cs="Times New Roman"/>
        </w:rPr>
        <w:t>By</w:t>
      </w:r>
      <w:proofErr w:type="gramEnd"/>
      <w:r w:rsidR="008D27C8" w:rsidRPr="00654F96">
        <w:rPr>
          <w:rFonts w:cs="Times New Roman"/>
        </w:rPr>
        <w:t xml:space="preserve"> </w:t>
      </w:r>
      <w:r w:rsidR="001A1869" w:rsidRPr="00654F96">
        <w:rPr>
          <w:rFonts w:cs="Times New Roman"/>
        </w:rPr>
        <w:t xml:space="preserve">early </w:t>
      </w:r>
      <w:r w:rsidR="008D27C8" w:rsidRPr="00654F96">
        <w:rPr>
          <w:rFonts w:cs="Times New Roman"/>
        </w:rPr>
        <w:t xml:space="preserve">August, students will be informed if they have been accepted into the program. Students accepted into the program must inform the College of Education advising office by August 15th </w:t>
      </w:r>
      <w:r w:rsidR="001A1869" w:rsidRPr="00654F96">
        <w:rPr>
          <w:rFonts w:cs="Times New Roman"/>
        </w:rPr>
        <w:t>if they will</w:t>
      </w:r>
      <w:r w:rsidR="008D27C8" w:rsidRPr="00654F96">
        <w:rPr>
          <w:rFonts w:cs="Times New Roman"/>
        </w:rPr>
        <w:t xml:space="preserve"> be enrolling for fall classes. </w:t>
      </w:r>
      <w:r w:rsidR="00D64819" w:rsidRPr="00654F96">
        <w:rPr>
          <w:rFonts w:cs="Times"/>
          <w:b/>
          <w:bCs/>
        </w:rPr>
        <w:t>S</w:t>
      </w:r>
      <w:r w:rsidR="008D27C8" w:rsidRPr="00654F96">
        <w:rPr>
          <w:rFonts w:cs="Times"/>
          <w:b/>
          <w:bCs/>
        </w:rPr>
        <w:t xml:space="preserve">tudents should </w:t>
      </w:r>
      <w:r w:rsidR="00D64819" w:rsidRPr="00654F96">
        <w:rPr>
          <w:rFonts w:cs="Times"/>
          <w:b/>
          <w:bCs/>
        </w:rPr>
        <w:t xml:space="preserve">know </w:t>
      </w:r>
      <w:r w:rsidR="008D27C8" w:rsidRPr="00654F96">
        <w:rPr>
          <w:rFonts w:cs="Times"/>
          <w:b/>
          <w:bCs/>
        </w:rPr>
        <w:t>that this is a demanding</w:t>
      </w:r>
      <w:r w:rsidR="001A1869" w:rsidRPr="00654F96">
        <w:rPr>
          <w:rFonts w:cs="Times"/>
          <w:b/>
          <w:bCs/>
        </w:rPr>
        <w:t xml:space="preserve"> </w:t>
      </w:r>
      <w:r w:rsidR="008D27C8" w:rsidRPr="00654F96">
        <w:rPr>
          <w:rFonts w:cs="Times"/>
          <w:b/>
          <w:bCs/>
        </w:rPr>
        <w:t xml:space="preserve">and difficult major and therefore may need to minimize outside activities in order to </w:t>
      </w:r>
      <w:r w:rsidR="00D64819" w:rsidRPr="00654F96">
        <w:rPr>
          <w:rFonts w:cs="Times"/>
          <w:b/>
          <w:bCs/>
        </w:rPr>
        <w:t xml:space="preserve">be successful </w:t>
      </w:r>
      <w:r w:rsidR="008D27C8" w:rsidRPr="00654F96">
        <w:rPr>
          <w:rFonts w:cs="Times"/>
          <w:b/>
          <w:bCs/>
        </w:rPr>
        <w:t xml:space="preserve">in the program. </w:t>
      </w:r>
    </w:p>
    <w:p w14:paraId="324B19D5" w14:textId="77777777" w:rsidR="008D27C8" w:rsidRPr="00654F96" w:rsidRDefault="008D27C8" w:rsidP="00654F96">
      <w:pPr>
        <w:widowControl w:val="0"/>
        <w:autoSpaceDE w:val="0"/>
        <w:autoSpaceDN w:val="0"/>
        <w:adjustRightInd w:val="0"/>
        <w:spacing w:after="240"/>
        <w:rPr>
          <w:rFonts w:cs="Times"/>
        </w:rPr>
      </w:pPr>
      <w:r w:rsidRPr="00654F96">
        <w:rPr>
          <w:rFonts w:cs="Times New Roman"/>
        </w:rPr>
        <w:t xml:space="preserve">Once admitted, students must meet the following requirements: </w:t>
      </w:r>
    </w:p>
    <w:p w14:paraId="062ACE4F" w14:textId="77777777" w:rsidR="001A1869" w:rsidRPr="00654F96" w:rsidRDefault="008D27C8" w:rsidP="00654F96">
      <w:pPr>
        <w:pStyle w:val="ListParagraph"/>
        <w:widowControl w:val="0"/>
        <w:numPr>
          <w:ilvl w:val="0"/>
          <w:numId w:val="5"/>
        </w:numPr>
        <w:autoSpaceDE w:val="0"/>
        <w:autoSpaceDN w:val="0"/>
        <w:adjustRightInd w:val="0"/>
        <w:spacing w:after="240"/>
        <w:rPr>
          <w:rFonts w:cs="Times New Roman"/>
        </w:rPr>
      </w:pPr>
      <w:r w:rsidRPr="00654F96">
        <w:rPr>
          <w:rFonts w:cs="Times New Roman"/>
        </w:rPr>
        <w:t xml:space="preserve">Complete the College of Education’s Online Orientation and attend the Exercise Science Orientation (scheduled on </w:t>
      </w:r>
      <w:r w:rsidRPr="00654F96">
        <w:rPr>
          <w:rFonts w:cs="Times New Roman"/>
          <w:b/>
        </w:rPr>
        <w:t>Wednesday</w:t>
      </w:r>
      <w:r w:rsidRPr="00654F96">
        <w:rPr>
          <w:rFonts w:cs="Times New Roman"/>
        </w:rPr>
        <w:t xml:space="preserve"> of the week before classes begin) prior to the beginning of the fall semester. </w:t>
      </w:r>
    </w:p>
    <w:p w14:paraId="33395C94" w14:textId="77777777" w:rsidR="001A1869" w:rsidRPr="00654F96" w:rsidRDefault="008D27C8" w:rsidP="00654F96">
      <w:pPr>
        <w:pStyle w:val="ListParagraph"/>
        <w:widowControl w:val="0"/>
        <w:numPr>
          <w:ilvl w:val="0"/>
          <w:numId w:val="6"/>
        </w:numPr>
        <w:autoSpaceDE w:val="0"/>
        <w:autoSpaceDN w:val="0"/>
        <w:adjustRightInd w:val="0"/>
        <w:spacing w:after="240"/>
        <w:rPr>
          <w:rFonts w:cs="Times New Roman"/>
        </w:rPr>
      </w:pPr>
      <w:r w:rsidRPr="00654F96">
        <w:rPr>
          <w:rFonts w:cs="Times New Roman"/>
        </w:rPr>
        <w:t xml:space="preserve">Details regarding these orientations will be provided in the acceptance letter. </w:t>
      </w:r>
    </w:p>
    <w:p w14:paraId="3AA1763A" w14:textId="77777777" w:rsidR="008D27C8" w:rsidRPr="00654F96" w:rsidRDefault="008D27C8" w:rsidP="00654F96">
      <w:pPr>
        <w:pStyle w:val="ListParagraph"/>
        <w:widowControl w:val="0"/>
        <w:numPr>
          <w:ilvl w:val="0"/>
          <w:numId w:val="6"/>
        </w:numPr>
        <w:autoSpaceDE w:val="0"/>
        <w:autoSpaceDN w:val="0"/>
        <w:adjustRightInd w:val="0"/>
        <w:spacing w:after="240"/>
        <w:rPr>
          <w:rFonts w:cs="Times"/>
        </w:rPr>
      </w:pPr>
      <w:r w:rsidRPr="00654F96">
        <w:rPr>
          <w:rFonts w:cs="Times New Roman"/>
        </w:rPr>
        <w:t xml:space="preserve">Procedures for enrolling in fall classes will be distributed in the Exercise Science Orientation. </w:t>
      </w:r>
    </w:p>
    <w:p w14:paraId="5F416E74" w14:textId="77777777" w:rsidR="008D27C8" w:rsidRPr="00654F96" w:rsidRDefault="008D27C8" w:rsidP="00654F96">
      <w:pPr>
        <w:widowControl w:val="0"/>
        <w:autoSpaceDE w:val="0"/>
        <w:autoSpaceDN w:val="0"/>
        <w:adjustRightInd w:val="0"/>
        <w:spacing w:after="240"/>
        <w:rPr>
          <w:rFonts w:cs="Times"/>
        </w:rPr>
      </w:pPr>
      <w:r w:rsidRPr="00654F96">
        <w:rPr>
          <w:rFonts w:cs="Times New Roman"/>
        </w:rPr>
        <w:t xml:space="preserve">2. Sign an agreement to abide by the standards set forth </w:t>
      </w:r>
      <w:r w:rsidR="001A1869" w:rsidRPr="00654F96">
        <w:rPr>
          <w:rFonts w:cs="Times New Roman"/>
        </w:rPr>
        <w:t xml:space="preserve">by </w:t>
      </w:r>
      <w:r w:rsidRPr="00654F96">
        <w:rPr>
          <w:rFonts w:cs="Times New Roman"/>
        </w:rPr>
        <w:t>the Exercise Science</w:t>
      </w:r>
      <w:r w:rsidR="001A1869" w:rsidRPr="00654F96">
        <w:rPr>
          <w:rFonts w:cs="Times New Roman"/>
        </w:rPr>
        <w:t xml:space="preserve"> program</w:t>
      </w:r>
      <w:r w:rsidRPr="00654F96">
        <w:rPr>
          <w:rFonts w:cs="Times New Roman"/>
        </w:rPr>
        <w:t xml:space="preserve"> described in the </w:t>
      </w:r>
      <w:r w:rsidRPr="00654F96">
        <w:rPr>
          <w:rFonts w:cs="Times"/>
          <w:i/>
          <w:iCs/>
        </w:rPr>
        <w:t xml:space="preserve">Student Handbook on Professional Behavior and Ethical Conduct. </w:t>
      </w:r>
    </w:p>
    <w:p w14:paraId="6C373ABE" w14:textId="77777777" w:rsidR="008D27C8" w:rsidRPr="00654F96" w:rsidRDefault="008D27C8" w:rsidP="00654F96">
      <w:pPr>
        <w:widowControl w:val="0"/>
        <w:autoSpaceDE w:val="0"/>
        <w:autoSpaceDN w:val="0"/>
        <w:adjustRightInd w:val="0"/>
        <w:spacing w:after="240"/>
        <w:rPr>
          <w:rFonts w:cs="Times"/>
        </w:rPr>
      </w:pPr>
      <w:r w:rsidRPr="00654F96">
        <w:rPr>
          <w:rFonts w:cs="Times New Roman"/>
        </w:rPr>
        <w:t xml:space="preserve">3. </w:t>
      </w:r>
      <w:r w:rsidR="001A1869" w:rsidRPr="00654F96">
        <w:rPr>
          <w:rFonts w:cs="Times New Roman"/>
        </w:rPr>
        <w:t>Pay specific exercise science fees</w:t>
      </w:r>
      <w:r w:rsidR="00D64819" w:rsidRPr="00654F96">
        <w:rPr>
          <w:rFonts w:cs="Times New Roman"/>
        </w:rPr>
        <w:t xml:space="preserve"> such as</w:t>
      </w:r>
      <w:proofErr w:type="gramStart"/>
      <w:r w:rsidR="00D51C8A" w:rsidRPr="00654F96">
        <w:rPr>
          <w:rFonts w:cs="Times New Roman"/>
        </w:rPr>
        <w:t>:</w:t>
      </w:r>
      <w:r w:rsidR="00D51C8A" w:rsidRPr="00654F96" w:rsidDel="001A1869">
        <w:rPr>
          <w:rFonts w:cs="Times New Roman"/>
        </w:rPr>
        <w:t xml:space="preserve"> </w:t>
      </w:r>
      <w:r w:rsidR="001A1869" w:rsidRPr="00654F96">
        <w:rPr>
          <w:rFonts w:cs="Times New Roman"/>
        </w:rPr>
        <w:t>.</w:t>
      </w:r>
      <w:proofErr w:type="gramEnd"/>
      <w:r w:rsidRPr="00654F96">
        <w:rPr>
          <w:rFonts w:cs="Times New Roman"/>
        </w:rPr>
        <w:t xml:space="preserve"> </w:t>
      </w:r>
    </w:p>
    <w:p w14:paraId="1DD58CBA" w14:textId="5A55F906" w:rsidR="008D27C8" w:rsidRPr="00654F96" w:rsidRDefault="008D27C8" w:rsidP="00654F96">
      <w:pPr>
        <w:widowControl w:val="0"/>
        <w:numPr>
          <w:ilvl w:val="0"/>
          <w:numId w:val="3"/>
        </w:numPr>
        <w:tabs>
          <w:tab w:val="left" w:pos="220"/>
          <w:tab w:val="left" w:pos="720"/>
        </w:tabs>
        <w:autoSpaceDE w:val="0"/>
        <w:autoSpaceDN w:val="0"/>
        <w:adjustRightInd w:val="0"/>
        <w:spacing w:after="240"/>
        <w:ind w:hanging="720"/>
        <w:rPr>
          <w:rFonts w:cs="Times"/>
        </w:rPr>
      </w:pPr>
      <w:r w:rsidRPr="00654F96">
        <w:rPr>
          <w:rFonts w:cs="Times New Roman"/>
        </w:rPr>
        <w:t xml:space="preserve">a)  Material and supply fee for PET 3384 </w:t>
      </w:r>
    </w:p>
    <w:p w14:paraId="24847F3C" w14:textId="77777777" w:rsidR="008D27C8" w:rsidRPr="00654F96" w:rsidRDefault="008D27C8" w:rsidP="00654F96">
      <w:pPr>
        <w:widowControl w:val="0"/>
        <w:numPr>
          <w:ilvl w:val="0"/>
          <w:numId w:val="3"/>
        </w:numPr>
        <w:tabs>
          <w:tab w:val="left" w:pos="220"/>
          <w:tab w:val="left" w:pos="720"/>
        </w:tabs>
        <w:autoSpaceDE w:val="0"/>
        <w:autoSpaceDN w:val="0"/>
        <w:adjustRightInd w:val="0"/>
        <w:spacing w:after="240"/>
        <w:ind w:hanging="720"/>
        <w:rPr>
          <w:rFonts w:cs="Times"/>
        </w:rPr>
      </w:pPr>
      <w:r w:rsidRPr="00654F96">
        <w:rPr>
          <w:rFonts w:cs="Times New Roman"/>
        </w:rPr>
        <w:t>b)  </w:t>
      </w:r>
      <w:r w:rsidR="00D64819" w:rsidRPr="00654F96">
        <w:rPr>
          <w:rFonts w:cs="Times New Roman"/>
        </w:rPr>
        <w:t>M</w:t>
      </w:r>
      <w:r w:rsidRPr="00654F96">
        <w:rPr>
          <w:rFonts w:cs="Times New Roman"/>
        </w:rPr>
        <w:t xml:space="preserve">embership </w:t>
      </w:r>
      <w:r w:rsidR="00D64819" w:rsidRPr="00654F96">
        <w:rPr>
          <w:rFonts w:cs="Times New Roman"/>
        </w:rPr>
        <w:t xml:space="preserve">in </w:t>
      </w:r>
      <w:r w:rsidRPr="00654F96">
        <w:rPr>
          <w:rFonts w:cs="Times New Roman"/>
        </w:rPr>
        <w:t xml:space="preserve">the Exercise Science student organization </w:t>
      </w:r>
      <w:r w:rsidRPr="00654F96">
        <w:rPr>
          <w:rFonts w:cs="Times"/>
        </w:rPr>
        <w:t> </w:t>
      </w:r>
    </w:p>
    <w:p w14:paraId="0A11D51A" w14:textId="77777777" w:rsidR="008D27C8" w:rsidRPr="00654F96" w:rsidRDefault="008D27C8" w:rsidP="00654F96">
      <w:pPr>
        <w:widowControl w:val="0"/>
        <w:numPr>
          <w:ilvl w:val="0"/>
          <w:numId w:val="3"/>
        </w:numPr>
        <w:tabs>
          <w:tab w:val="left" w:pos="220"/>
          <w:tab w:val="left" w:pos="720"/>
        </w:tabs>
        <w:autoSpaceDE w:val="0"/>
        <w:autoSpaceDN w:val="0"/>
        <w:adjustRightInd w:val="0"/>
        <w:spacing w:after="240"/>
        <w:ind w:hanging="720"/>
        <w:rPr>
          <w:rFonts w:cs="Times"/>
        </w:rPr>
      </w:pPr>
      <w:r w:rsidRPr="00654F96">
        <w:rPr>
          <w:rFonts w:cs="Times New Roman"/>
        </w:rPr>
        <w:t xml:space="preserve">c) Professional liability insurance </w:t>
      </w:r>
      <w:r w:rsidRPr="00654F96">
        <w:rPr>
          <w:rFonts w:cs="Times"/>
        </w:rPr>
        <w:t> </w:t>
      </w:r>
    </w:p>
    <w:p w14:paraId="6928F1AD" w14:textId="77777777" w:rsidR="008D27C8" w:rsidRPr="00654F96" w:rsidRDefault="008D27C8" w:rsidP="00654F96">
      <w:pPr>
        <w:widowControl w:val="0"/>
        <w:numPr>
          <w:ilvl w:val="0"/>
          <w:numId w:val="4"/>
        </w:numPr>
        <w:tabs>
          <w:tab w:val="left" w:pos="220"/>
          <w:tab w:val="left" w:pos="720"/>
        </w:tabs>
        <w:autoSpaceDE w:val="0"/>
        <w:autoSpaceDN w:val="0"/>
        <w:adjustRightInd w:val="0"/>
        <w:spacing w:after="240"/>
        <w:ind w:hanging="720"/>
        <w:rPr>
          <w:rFonts w:cs="Times"/>
        </w:rPr>
      </w:pPr>
      <w:proofErr w:type="gramStart"/>
      <w:r w:rsidRPr="00654F96">
        <w:rPr>
          <w:rFonts w:cs="Times New Roman"/>
        </w:rPr>
        <w:t>d)  Student</w:t>
      </w:r>
      <w:proofErr w:type="gramEnd"/>
      <w:r w:rsidRPr="00654F96">
        <w:rPr>
          <w:rFonts w:cs="Times New Roman"/>
        </w:rPr>
        <w:t xml:space="preserve"> membership in at least one professional organization</w:t>
      </w:r>
      <w:r w:rsidR="001A1869" w:rsidRPr="00654F96">
        <w:rPr>
          <w:rFonts w:cs="Times New Roman"/>
        </w:rPr>
        <w:t xml:space="preserve"> -  </w:t>
      </w:r>
      <w:r w:rsidRPr="00654F96">
        <w:rPr>
          <w:rFonts w:cs="Times New Roman"/>
        </w:rPr>
        <w:t xml:space="preserve">either ACSM or NSCA </w:t>
      </w:r>
      <w:r w:rsidRPr="00654F96">
        <w:rPr>
          <w:rFonts w:cs="Times"/>
        </w:rPr>
        <w:t> </w:t>
      </w:r>
    </w:p>
    <w:p w14:paraId="62CC72A1" w14:textId="77777777" w:rsidR="00D51C8A" w:rsidRPr="00654F96" w:rsidRDefault="008D27C8" w:rsidP="00654F96">
      <w:pPr>
        <w:widowControl w:val="0"/>
        <w:numPr>
          <w:ilvl w:val="0"/>
          <w:numId w:val="4"/>
        </w:numPr>
        <w:tabs>
          <w:tab w:val="left" w:pos="220"/>
          <w:tab w:val="left" w:pos="720"/>
        </w:tabs>
        <w:autoSpaceDE w:val="0"/>
        <w:autoSpaceDN w:val="0"/>
        <w:adjustRightInd w:val="0"/>
        <w:spacing w:after="240"/>
        <w:ind w:hanging="720"/>
        <w:rPr>
          <w:rFonts w:cs="Times"/>
        </w:rPr>
      </w:pPr>
      <w:r w:rsidRPr="00654F96">
        <w:rPr>
          <w:rFonts w:cs="Times New Roman"/>
        </w:rPr>
        <w:t>e)  </w:t>
      </w:r>
      <w:r w:rsidR="00D51C8A" w:rsidRPr="00654F96" w:rsidDel="00D51C8A">
        <w:rPr>
          <w:rFonts w:cs="Times New Roman"/>
        </w:rPr>
        <w:t xml:space="preserve"> </w:t>
      </w:r>
      <w:r w:rsidRPr="00654F96">
        <w:rPr>
          <w:rFonts w:cs="Times New Roman"/>
        </w:rPr>
        <w:t xml:space="preserve">Possible requirements of internship sites such as a health/medical exam, </w:t>
      </w:r>
      <w:r w:rsidRPr="00654F96">
        <w:rPr>
          <w:rFonts w:cs="Times"/>
        </w:rPr>
        <w:t> </w:t>
      </w:r>
      <w:r w:rsidRPr="00654F96">
        <w:rPr>
          <w:rFonts w:cs="Times New Roman"/>
        </w:rPr>
        <w:t xml:space="preserve">immunizations/vaccines, criminal background check, finger printing, drug/alcohol screening, </w:t>
      </w:r>
      <w:r w:rsidRPr="00654F96">
        <w:rPr>
          <w:rFonts w:cs="Times"/>
        </w:rPr>
        <w:t> </w:t>
      </w:r>
      <w:r w:rsidRPr="00654F96">
        <w:rPr>
          <w:rFonts w:cs="Times New Roman"/>
        </w:rPr>
        <w:t>personal health insurance, uniforms, and parking</w:t>
      </w:r>
    </w:p>
    <w:p w14:paraId="58568332" w14:textId="77777777" w:rsidR="008D27C8" w:rsidRPr="00654F96" w:rsidRDefault="00D51C8A" w:rsidP="00654F96">
      <w:pPr>
        <w:widowControl w:val="0"/>
        <w:tabs>
          <w:tab w:val="left" w:pos="220"/>
          <w:tab w:val="left" w:pos="720"/>
        </w:tabs>
        <w:autoSpaceDE w:val="0"/>
        <w:autoSpaceDN w:val="0"/>
        <w:adjustRightInd w:val="0"/>
        <w:spacing w:after="240"/>
        <w:ind w:left="720"/>
        <w:rPr>
          <w:rFonts w:cs="Times"/>
        </w:rPr>
      </w:pPr>
      <w:r w:rsidRPr="00654F96">
        <w:rPr>
          <w:rFonts w:cs="Times New Roman"/>
        </w:rPr>
        <w:t xml:space="preserve">Students are also responsible for transportation to and from clinical rotations and internship sites </w:t>
      </w:r>
      <w:r w:rsidRPr="00654F96">
        <w:rPr>
          <w:rFonts w:cs="Times"/>
        </w:rPr>
        <w:t> </w:t>
      </w:r>
    </w:p>
    <w:p w14:paraId="09F406E9" w14:textId="77777777" w:rsidR="001A1869" w:rsidRPr="00654F96" w:rsidRDefault="00D51C8A" w:rsidP="00654F96">
      <w:pPr>
        <w:widowControl w:val="0"/>
        <w:numPr>
          <w:ilvl w:val="0"/>
          <w:numId w:val="4"/>
        </w:numPr>
        <w:tabs>
          <w:tab w:val="left" w:pos="220"/>
          <w:tab w:val="left" w:pos="720"/>
        </w:tabs>
        <w:autoSpaceDE w:val="0"/>
        <w:autoSpaceDN w:val="0"/>
        <w:adjustRightInd w:val="0"/>
        <w:spacing w:after="240"/>
        <w:ind w:hanging="720"/>
        <w:rPr>
          <w:rFonts w:cs="Times"/>
        </w:rPr>
      </w:pPr>
      <w:r w:rsidRPr="00654F96">
        <w:rPr>
          <w:rFonts w:cs="Times"/>
        </w:rPr>
        <w:t>f</w:t>
      </w:r>
      <w:r w:rsidR="008D27C8" w:rsidRPr="00654F96">
        <w:rPr>
          <w:rFonts w:cs="Times"/>
        </w:rPr>
        <w:t>)  </w:t>
      </w:r>
      <w:r w:rsidR="008D27C8" w:rsidRPr="00654F96">
        <w:rPr>
          <w:rFonts w:cs="Times New Roman"/>
        </w:rPr>
        <w:t xml:space="preserve">Possible costs associated with obtaining physician clearance (e.g., medical exam and/or tests) </w:t>
      </w:r>
      <w:r w:rsidR="008D27C8" w:rsidRPr="00654F96">
        <w:rPr>
          <w:rFonts w:cs="Times"/>
        </w:rPr>
        <w:t> </w:t>
      </w:r>
      <w:r w:rsidR="008D27C8" w:rsidRPr="00654F96">
        <w:rPr>
          <w:rFonts w:cs="Times New Roman"/>
        </w:rPr>
        <w:t xml:space="preserve">prior to participation in physical activity/exercise. </w:t>
      </w:r>
    </w:p>
    <w:p w14:paraId="71B9C1C7" w14:textId="77777777" w:rsidR="008D27C8" w:rsidRPr="00654F96" w:rsidRDefault="008D27C8" w:rsidP="00654F96">
      <w:pPr>
        <w:widowControl w:val="0"/>
        <w:numPr>
          <w:ilvl w:val="0"/>
          <w:numId w:val="7"/>
        </w:numPr>
        <w:tabs>
          <w:tab w:val="left" w:pos="220"/>
          <w:tab w:val="left" w:pos="720"/>
        </w:tabs>
        <w:autoSpaceDE w:val="0"/>
        <w:autoSpaceDN w:val="0"/>
        <w:adjustRightInd w:val="0"/>
        <w:spacing w:after="240"/>
        <w:rPr>
          <w:rFonts w:cs="Times"/>
        </w:rPr>
      </w:pPr>
      <w:r w:rsidRPr="00654F96">
        <w:rPr>
          <w:rFonts w:cs="Times New Roman"/>
        </w:rPr>
        <w:t xml:space="preserve">In the first semester, students complete a Pre- Activity Screening Questionnaire (PASQ) based on American College of Sports Medicine guidelines to determine if physician clearance is needed. </w:t>
      </w:r>
      <w:r w:rsidRPr="00654F96">
        <w:rPr>
          <w:rFonts w:cs="Times"/>
        </w:rPr>
        <w:t> </w:t>
      </w:r>
    </w:p>
    <w:p w14:paraId="7E4BE4C7" w14:textId="77777777" w:rsidR="008D27C8" w:rsidRPr="00654F96" w:rsidRDefault="00D51C8A" w:rsidP="00654F96">
      <w:pPr>
        <w:widowControl w:val="0"/>
        <w:numPr>
          <w:ilvl w:val="0"/>
          <w:numId w:val="4"/>
        </w:numPr>
        <w:tabs>
          <w:tab w:val="left" w:pos="220"/>
          <w:tab w:val="left" w:pos="720"/>
        </w:tabs>
        <w:autoSpaceDE w:val="0"/>
        <w:autoSpaceDN w:val="0"/>
        <w:adjustRightInd w:val="0"/>
        <w:spacing w:after="240"/>
        <w:ind w:hanging="720"/>
        <w:rPr>
          <w:rFonts w:cs="Times"/>
        </w:rPr>
      </w:pPr>
      <w:r w:rsidRPr="00654F96">
        <w:rPr>
          <w:rFonts w:cs="Times"/>
        </w:rPr>
        <w:t>g</w:t>
      </w:r>
      <w:r w:rsidR="008D27C8" w:rsidRPr="00654F96">
        <w:rPr>
          <w:rFonts w:cs="Times"/>
        </w:rPr>
        <w:t>)  </w:t>
      </w:r>
      <w:r w:rsidR="008D27C8" w:rsidRPr="00654F96">
        <w:rPr>
          <w:rFonts w:cs="Times New Roman"/>
        </w:rPr>
        <w:t xml:space="preserve">Assignments in some classes (e.g., printing/binding of group project reports, academic and professional portfolio, etc.) </w:t>
      </w:r>
      <w:r w:rsidR="008D27C8" w:rsidRPr="00654F96">
        <w:rPr>
          <w:rFonts w:cs="Times"/>
        </w:rPr>
        <w:t> </w:t>
      </w:r>
    </w:p>
    <w:p w14:paraId="40949F4D" w14:textId="77777777" w:rsidR="008D27C8" w:rsidRPr="00654F96" w:rsidRDefault="008D27C8" w:rsidP="00654F96">
      <w:pPr>
        <w:widowControl w:val="0"/>
        <w:autoSpaceDE w:val="0"/>
        <w:autoSpaceDN w:val="0"/>
        <w:adjustRightInd w:val="0"/>
        <w:spacing w:after="240"/>
        <w:rPr>
          <w:rFonts w:cs="Times"/>
        </w:rPr>
      </w:pPr>
      <w:r w:rsidRPr="00654F96">
        <w:rPr>
          <w:rFonts w:cs="Times New Roman"/>
        </w:rPr>
        <w:t xml:space="preserve">4. Receive a grade of C- or higher in all required courses and maintain a 2.5 GPA (overall and in major) in order to progress to the next semester. </w:t>
      </w:r>
    </w:p>
    <w:p w14:paraId="22D333F5" w14:textId="3785F105" w:rsidR="00DA652C" w:rsidRPr="00654F96" w:rsidRDefault="008D27C8" w:rsidP="00654F96">
      <w:pPr>
        <w:widowControl w:val="0"/>
        <w:autoSpaceDE w:val="0"/>
        <w:autoSpaceDN w:val="0"/>
        <w:adjustRightInd w:val="0"/>
        <w:spacing w:after="240"/>
        <w:rPr>
          <w:rFonts w:cs="Times"/>
          <w:b/>
          <w:bCs/>
        </w:rPr>
      </w:pPr>
      <w:r w:rsidRPr="00654F96">
        <w:rPr>
          <w:rFonts w:cs="Times New Roman"/>
        </w:rPr>
        <w:t xml:space="preserve">5. Sign and submit an Assumption of Risk and Waiver document. </w:t>
      </w:r>
    </w:p>
    <w:p w14:paraId="1B7D0A82" w14:textId="77777777" w:rsidR="008D27C8" w:rsidRPr="00654F96" w:rsidRDefault="00D64819" w:rsidP="00654F96">
      <w:pPr>
        <w:widowControl w:val="0"/>
        <w:autoSpaceDE w:val="0"/>
        <w:autoSpaceDN w:val="0"/>
        <w:adjustRightInd w:val="0"/>
        <w:spacing w:after="240"/>
        <w:rPr>
          <w:rFonts w:cs="Times"/>
          <w:b/>
          <w:bCs/>
        </w:rPr>
      </w:pPr>
      <w:r w:rsidRPr="00654F96">
        <w:rPr>
          <w:rFonts w:cs="Times"/>
          <w:b/>
          <w:bCs/>
        </w:rPr>
        <w:t>Note</w:t>
      </w:r>
      <w:r w:rsidR="008D27C8" w:rsidRPr="00654F96">
        <w:rPr>
          <w:rFonts w:cs="Times"/>
          <w:b/>
          <w:bCs/>
        </w:rPr>
        <w:t>: Prospective students who have</w:t>
      </w:r>
      <w:r w:rsidRPr="00654F96">
        <w:rPr>
          <w:rFonts w:cs="Times"/>
          <w:b/>
          <w:bCs/>
        </w:rPr>
        <w:t xml:space="preserve"> additional</w:t>
      </w:r>
      <w:r w:rsidR="008D27C8" w:rsidRPr="00654F96">
        <w:rPr>
          <w:rFonts w:cs="Times"/>
          <w:b/>
          <w:bCs/>
        </w:rPr>
        <w:t xml:space="preserve"> questions about the Exercise Science program</w:t>
      </w:r>
      <w:r w:rsidRPr="00654F96">
        <w:rPr>
          <w:rFonts w:cs="Times"/>
          <w:b/>
          <w:bCs/>
        </w:rPr>
        <w:t xml:space="preserve"> or require further information</w:t>
      </w:r>
      <w:r w:rsidR="008D27C8" w:rsidRPr="00654F96">
        <w:rPr>
          <w:rFonts w:cs="Times"/>
          <w:b/>
          <w:bCs/>
        </w:rPr>
        <w:t xml:space="preserve"> can contact Dr. </w:t>
      </w:r>
      <w:r w:rsidR="00D51C8A" w:rsidRPr="00654F96">
        <w:rPr>
          <w:rFonts w:cs="Times"/>
          <w:b/>
          <w:bCs/>
        </w:rPr>
        <w:t>Candi Ashley</w:t>
      </w:r>
      <w:r w:rsidR="008D27C8" w:rsidRPr="00654F96">
        <w:rPr>
          <w:rFonts w:cs="Times"/>
          <w:b/>
          <w:bCs/>
        </w:rPr>
        <w:t xml:space="preserve">, </w:t>
      </w:r>
      <w:r w:rsidR="00D51C8A" w:rsidRPr="00654F96">
        <w:rPr>
          <w:rFonts w:cs="Times"/>
          <w:b/>
          <w:bCs/>
        </w:rPr>
        <w:t xml:space="preserve">Professor and Coordinator of the Exercise Science </w:t>
      </w:r>
      <w:proofErr w:type="gramStart"/>
      <w:r w:rsidR="00D51C8A" w:rsidRPr="00654F96">
        <w:rPr>
          <w:rFonts w:cs="Times"/>
          <w:b/>
          <w:bCs/>
        </w:rPr>
        <w:t>program</w:t>
      </w:r>
      <w:r w:rsidR="00D51C8A" w:rsidRPr="00654F96" w:rsidDel="00D51C8A">
        <w:rPr>
          <w:rFonts w:cs="Times"/>
          <w:b/>
          <w:bCs/>
          <w:color w:val="0000FC"/>
        </w:rPr>
        <w:t xml:space="preserve"> </w:t>
      </w:r>
      <w:r w:rsidR="00D51C8A" w:rsidRPr="00654F96">
        <w:rPr>
          <w:rFonts w:cs="Times"/>
          <w:b/>
          <w:bCs/>
          <w:color w:val="0000FC"/>
        </w:rPr>
        <w:t>,</w:t>
      </w:r>
      <w:proofErr w:type="gramEnd"/>
      <w:r w:rsidR="00D51C8A" w:rsidRPr="00654F96">
        <w:rPr>
          <w:rFonts w:cs="Times"/>
          <w:b/>
          <w:bCs/>
          <w:color w:val="0000FC"/>
        </w:rPr>
        <w:t xml:space="preserve"> at cashley@usf.edu</w:t>
      </w:r>
      <w:r w:rsidR="008D27C8" w:rsidRPr="00654F96">
        <w:rPr>
          <w:rFonts w:cs="Times"/>
          <w:b/>
          <w:bCs/>
          <w:color w:val="0000FC"/>
        </w:rPr>
        <w:t xml:space="preserve"> </w:t>
      </w:r>
      <w:r w:rsidR="008D27C8" w:rsidRPr="00654F96">
        <w:rPr>
          <w:rFonts w:cs="Times"/>
          <w:b/>
          <w:bCs/>
        </w:rPr>
        <w:t>or 813</w:t>
      </w:r>
      <w:r w:rsidR="00D51C8A" w:rsidRPr="00654F96">
        <w:rPr>
          <w:rFonts w:cs="Times"/>
          <w:b/>
          <w:bCs/>
        </w:rPr>
        <w:t>-</w:t>
      </w:r>
      <w:r w:rsidR="008D27C8" w:rsidRPr="00654F96">
        <w:rPr>
          <w:rFonts w:cs="Times"/>
          <w:b/>
          <w:bCs/>
        </w:rPr>
        <w:t>974-</w:t>
      </w:r>
      <w:r w:rsidR="00D51C8A" w:rsidRPr="00654F96">
        <w:rPr>
          <w:rFonts w:cs="Times"/>
          <w:b/>
          <w:bCs/>
        </w:rPr>
        <w:t>3443</w:t>
      </w:r>
      <w:r w:rsidR="008D27C8" w:rsidRPr="00654F96">
        <w:rPr>
          <w:rFonts w:cs="Times"/>
          <w:b/>
          <w:bCs/>
        </w:rPr>
        <w:t>,</w:t>
      </w:r>
    </w:p>
    <w:p w14:paraId="2708E22A" w14:textId="77777777" w:rsidR="001A487E" w:rsidRPr="00654F96" w:rsidRDefault="001A487E" w:rsidP="00654F96"/>
    <w:sectPr w:rsidR="001A487E" w:rsidRPr="00654F96" w:rsidSect="008D27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5146A5"/>
    <w:multiLevelType w:val="hybridMultilevel"/>
    <w:tmpl w:val="D50A8ACC"/>
    <w:lvl w:ilvl="0" w:tplc="F066226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13CFF"/>
    <w:multiLevelType w:val="hybridMultilevel"/>
    <w:tmpl w:val="2A2E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70C4F"/>
    <w:multiLevelType w:val="hybridMultilevel"/>
    <w:tmpl w:val="D284A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5C655A"/>
    <w:multiLevelType w:val="hybridMultilevel"/>
    <w:tmpl w:val="EFFC153C"/>
    <w:lvl w:ilvl="0" w:tplc="F83EFB26">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D842DDC"/>
    <w:multiLevelType w:val="multilevel"/>
    <w:tmpl w:val="EEE8CD2E"/>
    <w:lvl w:ilvl="0">
      <w:start w:val="1"/>
      <w:numFmt w:val="bullet"/>
      <w:lvlText w:val=""/>
      <w:lvlJc w:val="left"/>
      <w:pPr>
        <w:tabs>
          <w:tab w:val="num" w:pos="720"/>
        </w:tabs>
        <w:ind w:left="720" w:hanging="360"/>
      </w:pPr>
      <w:rPr>
        <w:rFonts w:ascii="Symbol" w:hAnsi="Symbol" w:hint="default"/>
        <w:sz w:val="20"/>
      </w:rPr>
    </w:lvl>
    <w:lvl w:ilvl="1">
      <w:start w:val="5"/>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A31D9"/>
    <w:multiLevelType w:val="hybridMultilevel"/>
    <w:tmpl w:val="3FE24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E92976"/>
    <w:multiLevelType w:val="multilevel"/>
    <w:tmpl w:val="7860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F73E5C"/>
    <w:multiLevelType w:val="hybridMultilevel"/>
    <w:tmpl w:val="1988E69E"/>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54B14A2D"/>
    <w:multiLevelType w:val="hybridMultilevel"/>
    <w:tmpl w:val="CCFC56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65018"/>
    <w:multiLevelType w:val="multilevel"/>
    <w:tmpl w:val="E52C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236442"/>
    <w:multiLevelType w:val="multilevel"/>
    <w:tmpl w:val="42A6324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B55D7"/>
    <w:multiLevelType w:val="multilevel"/>
    <w:tmpl w:val="C9C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B43908"/>
    <w:multiLevelType w:val="hybridMultilevel"/>
    <w:tmpl w:val="57E2D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2A33DA"/>
    <w:multiLevelType w:val="hybridMultilevel"/>
    <w:tmpl w:val="C4F226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59590E"/>
    <w:multiLevelType w:val="hybridMultilevel"/>
    <w:tmpl w:val="7E54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9"/>
  </w:num>
  <w:num w:numId="8">
    <w:abstractNumId w:val="10"/>
  </w:num>
  <w:num w:numId="9">
    <w:abstractNumId w:val="15"/>
  </w:num>
  <w:num w:numId="10">
    <w:abstractNumId w:val="13"/>
  </w:num>
  <w:num w:numId="11">
    <w:abstractNumId w:val="8"/>
  </w:num>
  <w:num w:numId="12">
    <w:abstractNumId w:val="14"/>
  </w:num>
  <w:num w:numId="13">
    <w:abstractNumId w:val="11"/>
  </w:num>
  <w:num w:numId="14">
    <w:abstractNumId w:val="7"/>
  </w:num>
  <w:num w:numId="15">
    <w:abstractNumId w:val="16"/>
  </w:num>
  <w:num w:numId="16">
    <w:abstractNumId w:val="18"/>
  </w:num>
  <w:num w:numId="17">
    <w:abstractNumId w:val="12"/>
  </w:num>
  <w:num w:numId="18">
    <w:abstractNumId w:val="4"/>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Candi">
    <w15:presenceInfo w15:providerId="AD" w15:userId="S::cashley@usf.edu::22ff4f86-7a5e-49f7-9fed-ae93767e0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C8"/>
    <w:rsid w:val="001A1869"/>
    <w:rsid w:val="001A487E"/>
    <w:rsid w:val="001E54FD"/>
    <w:rsid w:val="00654F96"/>
    <w:rsid w:val="007D7F87"/>
    <w:rsid w:val="00854488"/>
    <w:rsid w:val="008C5FDC"/>
    <w:rsid w:val="008D27C8"/>
    <w:rsid w:val="00A867EB"/>
    <w:rsid w:val="00B23347"/>
    <w:rsid w:val="00D51C8A"/>
    <w:rsid w:val="00D64819"/>
    <w:rsid w:val="00DA652C"/>
    <w:rsid w:val="00F10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32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7C8"/>
    <w:rPr>
      <w:rFonts w:ascii="Lucida Grande" w:hAnsi="Lucida Grande" w:cs="Lucida Grande"/>
      <w:sz w:val="18"/>
      <w:szCs w:val="18"/>
    </w:rPr>
  </w:style>
  <w:style w:type="paragraph" w:styleId="ListParagraph">
    <w:name w:val="List Paragraph"/>
    <w:basedOn w:val="Normal"/>
    <w:uiPriority w:val="34"/>
    <w:qFormat/>
    <w:rsid w:val="001A1869"/>
    <w:pPr>
      <w:ind w:left="720"/>
      <w:contextualSpacing/>
    </w:pPr>
  </w:style>
  <w:style w:type="character" w:styleId="Hyperlink">
    <w:name w:val="Hyperlink"/>
    <w:basedOn w:val="DefaultParagraphFont"/>
    <w:uiPriority w:val="99"/>
    <w:unhideWhenUsed/>
    <w:rsid w:val="00854488"/>
    <w:rPr>
      <w:color w:val="0000FF" w:themeColor="hyperlink"/>
      <w:u w:val="single"/>
    </w:rPr>
  </w:style>
  <w:style w:type="character" w:styleId="FollowedHyperlink">
    <w:name w:val="FollowedHyperlink"/>
    <w:basedOn w:val="DefaultParagraphFont"/>
    <w:uiPriority w:val="99"/>
    <w:semiHidden/>
    <w:unhideWhenUsed/>
    <w:rsid w:val="00854488"/>
    <w:rPr>
      <w:color w:val="800080" w:themeColor="followedHyperlink"/>
      <w:u w:val="single"/>
    </w:rPr>
  </w:style>
  <w:style w:type="paragraph" w:styleId="PlainText">
    <w:name w:val="Plain Text"/>
    <w:basedOn w:val="Normal"/>
    <w:link w:val="PlainTextChar"/>
    <w:uiPriority w:val="99"/>
    <w:unhideWhenUsed/>
    <w:rsid w:val="008C5FDC"/>
    <w:rPr>
      <w:rFonts w:ascii="Calibri" w:eastAsia="Times New Roman" w:hAnsi="Calibri"/>
      <w:sz w:val="44"/>
      <w:szCs w:val="21"/>
    </w:rPr>
  </w:style>
  <w:style w:type="character" w:customStyle="1" w:styleId="PlainTextChar">
    <w:name w:val="Plain Text Char"/>
    <w:basedOn w:val="DefaultParagraphFont"/>
    <w:link w:val="PlainText"/>
    <w:uiPriority w:val="99"/>
    <w:rsid w:val="008C5FDC"/>
    <w:rPr>
      <w:rFonts w:ascii="Calibri" w:eastAsia="Times New Roman" w:hAnsi="Calibri"/>
      <w:sz w:val="44"/>
      <w:szCs w:val="21"/>
    </w:rPr>
  </w:style>
  <w:style w:type="paragraph" w:customStyle="1" w:styleId="Default">
    <w:name w:val="Default"/>
    <w:rsid w:val="008C5FDC"/>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7C8"/>
    <w:rPr>
      <w:rFonts w:ascii="Lucida Grande" w:hAnsi="Lucida Grande" w:cs="Lucida Grande"/>
      <w:sz w:val="18"/>
      <w:szCs w:val="18"/>
    </w:rPr>
  </w:style>
  <w:style w:type="paragraph" w:styleId="ListParagraph">
    <w:name w:val="List Paragraph"/>
    <w:basedOn w:val="Normal"/>
    <w:uiPriority w:val="34"/>
    <w:qFormat/>
    <w:rsid w:val="001A1869"/>
    <w:pPr>
      <w:ind w:left="720"/>
      <w:contextualSpacing/>
    </w:pPr>
  </w:style>
  <w:style w:type="character" w:styleId="Hyperlink">
    <w:name w:val="Hyperlink"/>
    <w:basedOn w:val="DefaultParagraphFont"/>
    <w:uiPriority w:val="99"/>
    <w:unhideWhenUsed/>
    <w:rsid w:val="00854488"/>
    <w:rPr>
      <w:color w:val="0000FF" w:themeColor="hyperlink"/>
      <w:u w:val="single"/>
    </w:rPr>
  </w:style>
  <w:style w:type="character" w:styleId="FollowedHyperlink">
    <w:name w:val="FollowedHyperlink"/>
    <w:basedOn w:val="DefaultParagraphFont"/>
    <w:uiPriority w:val="99"/>
    <w:semiHidden/>
    <w:unhideWhenUsed/>
    <w:rsid w:val="00854488"/>
    <w:rPr>
      <w:color w:val="800080" w:themeColor="followedHyperlink"/>
      <w:u w:val="single"/>
    </w:rPr>
  </w:style>
  <w:style w:type="paragraph" w:styleId="PlainText">
    <w:name w:val="Plain Text"/>
    <w:basedOn w:val="Normal"/>
    <w:link w:val="PlainTextChar"/>
    <w:uiPriority w:val="99"/>
    <w:unhideWhenUsed/>
    <w:rsid w:val="008C5FDC"/>
    <w:rPr>
      <w:rFonts w:ascii="Calibri" w:eastAsia="Times New Roman" w:hAnsi="Calibri"/>
      <w:sz w:val="44"/>
      <w:szCs w:val="21"/>
    </w:rPr>
  </w:style>
  <w:style w:type="character" w:customStyle="1" w:styleId="PlainTextChar">
    <w:name w:val="Plain Text Char"/>
    <w:basedOn w:val="DefaultParagraphFont"/>
    <w:link w:val="PlainText"/>
    <w:uiPriority w:val="99"/>
    <w:rsid w:val="008C5FDC"/>
    <w:rPr>
      <w:rFonts w:ascii="Calibri" w:eastAsia="Times New Roman" w:hAnsi="Calibri"/>
      <w:sz w:val="44"/>
      <w:szCs w:val="21"/>
    </w:rPr>
  </w:style>
  <w:style w:type="paragraph" w:customStyle="1" w:styleId="Default">
    <w:name w:val="Default"/>
    <w:rsid w:val="008C5FDC"/>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sf.edu/education/about-us/advising.aspx"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1764</Words>
  <Characters>10059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c:creator>
  <cp:keywords/>
  <dc:description/>
  <cp:lastModifiedBy>Candi</cp:lastModifiedBy>
  <cp:revision>2</cp:revision>
  <dcterms:created xsi:type="dcterms:W3CDTF">2019-07-23T19:55:00Z</dcterms:created>
  <dcterms:modified xsi:type="dcterms:W3CDTF">2019-07-23T19:55:00Z</dcterms:modified>
</cp:coreProperties>
</file>