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DD6BD" w14:textId="44FF9FCB" w:rsidR="004348A7" w:rsidRPr="004348A7" w:rsidRDefault="007E06E4" w:rsidP="004348A7">
      <w:pPr>
        <w:rPr>
          <w:rFonts w:ascii="Arial Narrow" w:hAnsi="Arial Narrow"/>
        </w:rPr>
      </w:pPr>
      <w:r w:rsidRPr="004348A7">
        <w:rPr>
          <w:rFonts w:ascii="Arial Narrow" w:hAnsi="Arial Narrow"/>
          <w:color w:val="1F497D" w:themeColor="text2"/>
        </w:rPr>
        <w:t>My Research Agenda</w:t>
      </w:r>
      <w:r w:rsidR="00AA3F2C" w:rsidRPr="004348A7">
        <w:rPr>
          <w:rFonts w:ascii="Arial Narrow" w:hAnsi="Arial Narrow"/>
          <w:color w:val="1F497D" w:themeColor="text2"/>
        </w:rPr>
        <w:t xml:space="preserve">: </w:t>
      </w:r>
      <w:r w:rsidR="004348A7" w:rsidRPr="004348A7">
        <w:rPr>
          <w:rFonts w:ascii="Arial Narrow" w:hAnsi="Arial Narrow"/>
        </w:rPr>
        <w:t xml:space="preserve">The first component of my research agenda focuses on the evaluation of efforts to implement a multi-tiered system of supports (MTSS) through the lens of systems change principles. MTSS is a service delivery model that includes multiple tiers of instruction and intervention matched to student need based on data. Data-based decisions to match services to student need are often made using a problem-solving process. MTSS is not a standard set of processes and procedures, but rather a framework based on a public health model. Thus, implementation of the model represents an effort to fundamentally change the way in which decisions are made regarding student needs and the way that resources are organized and allocated. Common themes can be found from the literature regarding principles and processes for change that should be attended to when implementing new practices; however, the empirical literature on </w:t>
      </w:r>
      <w:r w:rsidR="004348A7" w:rsidRPr="00033D9C">
        <w:rPr>
          <w:rFonts w:ascii="Arial Narrow" w:hAnsi="Arial Narrow"/>
          <w:i/>
          <w:iCs/>
        </w:rPr>
        <w:t>implementing</w:t>
      </w:r>
      <w:r w:rsidR="004348A7" w:rsidRPr="004348A7">
        <w:rPr>
          <w:rFonts w:ascii="Arial Narrow" w:hAnsi="Arial Narrow"/>
        </w:rPr>
        <w:t xml:space="preserve"> MTSS is limited. One potential reason for the lack of empirical research on the implementation of MTSS is that research focused on a dynamic and complex educational system is fraught with methodological challenges. Research investigating implementation of MTSS must account for numerous independent variables that are related to the framework (e.g., administration of assessments, fidelity of instruction and intervention, fidelity of a problem-solving process). Additionally, numerous confounding and extraneous variables (e.g., policy, funding, school climate) result in threats to internal validity. Should researchers be successful in controlling for these variables, questions likely will be raised regarding the external validity of findings. As a result, this thrust of my agenda requires the proposal of methods to evaluate MTSS implementation within the context of complex, dynamic educational systems, the creation of methods and tools to evaluate implementation, and studies that examine relationships between implementation and educational outcomes (e.g., implementation of the target practices; changes in educator beliefs, knowledge, and skills; improvements in student outcomes).</w:t>
      </w:r>
      <w:r w:rsidR="00FC03FF">
        <w:rPr>
          <w:rFonts w:ascii="Arial Narrow" w:hAnsi="Arial Narrow"/>
        </w:rPr>
        <w:t xml:space="preserve"> Recently,</w:t>
      </w:r>
      <w:r w:rsidR="004348A7" w:rsidRPr="004348A7">
        <w:rPr>
          <w:rFonts w:ascii="Arial Narrow" w:hAnsi="Arial Narrow"/>
        </w:rPr>
        <w:t xml:space="preserve"> </w:t>
      </w:r>
      <w:r w:rsidR="008F078E">
        <w:rPr>
          <w:rFonts w:ascii="Arial Narrow" w:hAnsi="Arial Narrow"/>
        </w:rPr>
        <w:t>I</w:t>
      </w:r>
      <w:r w:rsidR="00FC03FF">
        <w:rPr>
          <w:rFonts w:ascii="Arial Narrow" w:hAnsi="Arial Narrow"/>
        </w:rPr>
        <w:t xml:space="preserve"> also</w:t>
      </w:r>
      <w:r w:rsidR="008F078E">
        <w:rPr>
          <w:rFonts w:ascii="Arial Narrow" w:hAnsi="Arial Narrow"/>
        </w:rPr>
        <w:t xml:space="preserve"> have become interested in how educators make sense of and enact MTSS implementation through professional learning.</w:t>
      </w:r>
    </w:p>
    <w:p w14:paraId="10240E2B" w14:textId="527DFFFC" w:rsidR="004348A7" w:rsidRDefault="004348A7" w:rsidP="00D449FD">
      <w:pPr>
        <w:rPr>
          <w:rFonts w:ascii="Arial Narrow" w:hAnsi="Arial Narrow"/>
        </w:rPr>
      </w:pPr>
      <w:r w:rsidRPr="004348A7">
        <w:rPr>
          <w:rFonts w:ascii="Arial Narrow" w:hAnsi="Arial Narrow"/>
        </w:rPr>
        <w:t xml:space="preserve">The second component of my research agenda involves professional </w:t>
      </w:r>
      <w:r w:rsidR="004E68DD">
        <w:rPr>
          <w:rFonts w:ascii="Arial Narrow" w:hAnsi="Arial Narrow"/>
        </w:rPr>
        <w:t xml:space="preserve">and practice </w:t>
      </w:r>
      <w:r w:rsidRPr="004348A7">
        <w:rPr>
          <w:rFonts w:ascii="Arial Narrow" w:hAnsi="Arial Narrow"/>
        </w:rPr>
        <w:t>issues impacting school psychologists. School psychologists often are called upon to provide both direct and indirect services that support implementation of the evidence-based practices that comprise an MTSS. Despite numerous calls for change, research spanning three decades indicates that many school psychologists do not engage in practices consistent with MTSS. The capacity of school psychologists to deliver services likely is impacted by factors such as their pre-service preparation, demographic characteristics, work setting conditions, and personal preferences. Systematic research on professional</w:t>
      </w:r>
      <w:r w:rsidR="00D449FD">
        <w:rPr>
          <w:rFonts w:ascii="Arial Narrow" w:hAnsi="Arial Narrow"/>
        </w:rPr>
        <w:t xml:space="preserve"> and practice</w:t>
      </w:r>
      <w:r w:rsidRPr="004348A7">
        <w:rPr>
          <w:rFonts w:ascii="Arial Narrow" w:hAnsi="Arial Narrow"/>
        </w:rPr>
        <w:t xml:space="preserve"> issues is necessary to inform strategies for increasing the capacity of the field to engage in the evidence-based practices that comprise the MTSS framework. </w:t>
      </w:r>
      <w:r w:rsidR="00D449FD">
        <w:rPr>
          <w:rFonts w:ascii="Arial Narrow" w:hAnsi="Arial Narrow"/>
        </w:rPr>
        <w:t xml:space="preserve">One major finding from this strand of research involved the lack of attention </w:t>
      </w:r>
      <w:r w:rsidR="00025AA5">
        <w:rPr>
          <w:rFonts w:ascii="Arial Narrow" w:hAnsi="Arial Narrow"/>
        </w:rPr>
        <w:t xml:space="preserve">school psychologists gave </w:t>
      </w:r>
      <w:r w:rsidR="00D449FD">
        <w:rPr>
          <w:rFonts w:ascii="Arial Narrow" w:hAnsi="Arial Narrow"/>
        </w:rPr>
        <w:t>to cultural responsiveness as a factor in promoting or hindering evidence-based practices. School psychologists’ lack of emphasis on cultural responsiveness as a factor in their service delivery and Program students’ interest in social justice resulted in a</w:t>
      </w:r>
      <w:r w:rsidR="00FC03FF">
        <w:rPr>
          <w:rFonts w:ascii="Arial Narrow" w:hAnsi="Arial Narrow"/>
        </w:rPr>
        <w:t xml:space="preserve"> relatively</w:t>
      </w:r>
      <w:r w:rsidR="00D449FD">
        <w:rPr>
          <w:rFonts w:ascii="Arial Narrow" w:hAnsi="Arial Narrow"/>
        </w:rPr>
        <w:t xml:space="preserve"> newly formed research group focused on social justice in school psychology.</w:t>
      </w:r>
    </w:p>
    <w:p w14:paraId="42C1D743" w14:textId="390C5E0F" w:rsidR="008E742D" w:rsidRPr="00F35B07" w:rsidRDefault="00792A62" w:rsidP="00792A62">
      <w:pPr>
        <w:spacing w:after="0" w:line="240" w:lineRule="auto"/>
        <w:ind w:left="720" w:hanging="720"/>
        <w:jc w:val="center"/>
        <w:rPr>
          <w:rFonts w:ascii="Arial Narrow" w:hAnsi="Arial Narrow"/>
          <w:b/>
          <w:color w:val="1F497D" w:themeColor="text2"/>
        </w:rPr>
      </w:pPr>
      <w:r w:rsidRPr="00F35B07">
        <w:rPr>
          <w:rFonts w:ascii="Arial Narrow" w:hAnsi="Arial Narrow"/>
          <w:b/>
          <w:color w:val="1F497D" w:themeColor="text2"/>
        </w:rPr>
        <w:t>Recent Pub</w:t>
      </w:r>
      <w:r w:rsidR="006E7156">
        <w:rPr>
          <w:rFonts w:ascii="Arial Narrow" w:hAnsi="Arial Narrow"/>
          <w:b/>
          <w:color w:val="1F497D" w:themeColor="text2"/>
        </w:rPr>
        <w:t>lications</w:t>
      </w:r>
      <w:bookmarkStart w:id="0" w:name="_GoBack"/>
      <w:bookmarkEnd w:id="0"/>
      <w:r w:rsidR="006E7156">
        <w:rPr>
          <w:rFonts w:ascii="Arial Narrow" w:hAnsi="Arial Narrow"/>
          <w:b/>
          <w:color w:val="1F497D" w:themeColor="text2"/>
        </w:rPr>
        <w:t xml:space="preserve">, </w:t>
      </w:r>
      <w:r w:rsidR="008E742D" w:rsidRPr="00F35B07">
        <w:rPr>
          <w:rFonts w:ascii="Arial Narrow" w:hAnsi="Arial Narrow"/>
          <w:b/>
          <w:color w:val="1F497D" w:themeColor="text2"/>
        </w:rPr>
        <w:t>Presentations</w:t>
      </w:r>
      <w:r w:rsidR="006E7156">
        <w:rPr>
          <w:rFonts w:ascii="Arial Narrow" w:hAnsi="Arial Narrow"/>
          <w:b/>
          <w:color w:val="1F497D" w:themeColor="text2"/>
        </w:rPr>
        <w:t>, and Grants</w:t>
      </w:r>
    </w:p>
    <w:p w14:paraId="216BEEB2" w14:textId="77777777" w:rsidR="00625694" w:rsidRPr="00F35B07" w:rsidRDefault="00625694" w:rsidP="00DD4FB1">
      <w:pPr>
        <w:spacing w:after="0" w:line="240" w:lineRule="auto"/>
        <w:ind w:left="720" w:hanging="720"/>
        <w:rPr>
          <w:rFonts w:ascii="Arial Narrow" w:hAnsi="Arial Narrow"/>
          <w:i/>
          <w:color w:val="1F497D" w:themeColor="text2"/>
          <w:sz w:val="20"/>
          <w:szCs w:val="20"/>
        </w:rPr>
      </w:pPr>
    </w:p>
    <w:p w14:paraId="44B0F5D6" w14:textId="356C3091" w:rsidR="00DD4FB1" w:rsidRPr="006E7156" w:rsidRDefault="00241CA2" w:rsidP="00DD4FB1">
      <w:pPr>
        <w:spacing w:after="0" w:line="240" w:lineRule="auto"/>
        <w:ind w:left="720" w:hanging="720"/>
        <w:rPr>
          <w:rFonts w:ascii="Arial Narrow" w:hAnsi="Arial Narrow"/>
          <w:i/>
          <w:color w:val="1F497D" w:themeColor="text2"/>
        </w:rPr>
      </w:pPr>
      <w:r>
        <w:rPr>
          <w:rFonts w:ascii="Arial Narrow" w:hAnsi="Arial Narrow"/>
          <w:i/>
          <w:color w:val="1F497D" w:themeColor="text2"/>
        </w:rPr>
        <w:t xml:space="preserve">Select </w:t>
      </w:r>
      <w:r w:rsidR="00DD4FB1" w:rsidRPr="006E7156">
        <w:rPr>
          <w:rFonts w:ascii="Arial Narrow" w:hAnsi="Arial Narrow"/>
          <w:i/>
          <w:color w:val="1F497D" w:themeColor="text2"/>
        </w:rPr>
        <w:t>Recent Publications</w:t>
      </w:r>
    </w:p>
    <w:p w14:paraId="53D3DE0B" w14:textId="77777777" w:rsidR="00792A62" w:rsidRPr="001E2A61" w:rsidRDefault="00792A62" w:rsidP="001E2A61">
      <w:pPr>
        <w:spacing w:after="0" w:line="240" w:lineRule="auto"/>
        <w:ind w:left="720" w:hanging="720"/>
        <w:rPr>
          <w:rFonts w:ascii="Arial Narrow" w:hAnsi="Arial Narrow"/>
        </w:rPr>
      </w:pPr>
    </w:p>
    <w:p w14:paraId="12AAC0FB" w14:textId="77777777" w:rsidR="00241CA2" w:rsidRDefault="00241CA2" w:rsidP="00241CA2">
      <w:pPr>
        <w:spacing w:after="0" w:line="240" w:lineRule="auto"/>
        <w:rPr>
          <w:rFonts w:ascii="Arial Narrow" w:hAnsi="Arial Narrow"/>
          <w:bCs/>
        </w:rPr>
      </w:pPr>
      <w:bookmarkStart w:id="1" w:name="_Hlk43044120"/>
      <w:r w:rsidRPr="00241CA2">
        <w:rPr>
          <w:rFonts w:ascii="Arial Narrow" w:hAnsi="Arial Narrow"/>
          <w:b/>
          <w:bCs/>
        </w:rPr>
        <w:t xml:space="preserve">Castillo, J.M. </w:t>
      </w:r>
      <w:r w:rsidRPr="00241CA2">
        <w:rPr>
          <w:rFonts w:ascii="Arial Narrow" w:hAnsi="Arial Narrow"/>
          <w:bCs/>
        </w:rPr>
        <w:t xml:space="preserve">(2020). The intersection between systems change, implementation science, and human beings: A call to investigate </w:t>
      </w:r>
    </w:p>
    <w:p w14:paraId="07A67A54" w14:textId="77777777" w:rsidR="00241CA2" w:rsidRDefault="00241CA2" w:rsidP="00241CA2">
      <w:pPr>
        <w:spacing w:after="0" w:line="240" w:lineRule="auto"/>
        <w:rPr>
          <w:rFonts w:ascii="Arial Narrow" w:hAnsi="Arial Narrow"/>
          <w:bCs/>
        </w:rPr>
      </w:pPr>
      <w:r>
        <w:rPr>
          <w:rFonts w:ascii="Arial Narrow" w:hAnsi="Arial Narrow"/>
          <w:bCs/>
        </w:rPr>
        <w:t xml:space="preserve">     </w:t>
      </w:r>
      <w:r w:rsidRPr="00241CA2">
        <w:rPr>
          <w:rFonts w:ascii="Arial Narrow" w:hAnsi="Arial Narrow"/>
          <w:bCs/>
        </w:rPr>
        <w:t xml:space="preserve">people and context in future systems-level consultation research. </w:t>
      </w:r>
      <w:r w:rsidRPr="00241CA2">
        <w:rPr>
          <w:rFonts w:ascii="Arial Narrow" w:hAnsi="Arial Narrow"/>
          <w:bCs/>
          <w:i/>
          <w:iCs/>
        </w:rPr>
        <w:t>Journ</w:t>
      </w:r>
      <w:r>
        <w:rPr>
          <w:rFonts w:ascii="Arial Narrow" w:hAnsi="Arial Narrow"/>
          <w:bCs/>
          <w:i/>
          <w:iCs/>
        </w:rPr>
        <w:t>al</w:t>
      </w:r>
      <w:r w:rsidRPr="00241CA2">
        <w:rPr>
          <w:rFonts w:ascii="Arial Narrow" w:hAnsi="Arial Narrow"/>
          <w:bCs/>
          <w:i/>
          <w:iCs/>
        </w:rPr>
        <w:t xml:space="preserve"> of Educational and Psychological Consultation. </w:t>
      </w:r>
      <w:r w:rsidRPr="00241CA2">
        <w:rPr>
          <w:rFonts w:ascii="Arial Narrow" w:hAnsi="Arial Narrow"/>
          <w:bCs/>
        </w:rPr>
        <w:t xml:space="preserve">doi: </w:t>
      </w:r>
    </w:p>
    <w:p w14:paraId="098056CB" w14:textId="3D783948" w:rsidR="00241CA2" w:rsidRPr="00241CA2" w:rsidRDefault="00241CA2" w:rsidP="00241CA2">
      <w:pPr>
        <w:spacing w:after="0" w:line="240" w:lineRule="auto"/>
        <w:rPr>
          <w:rFonts w:ascii="Arial Narrow" w:hAnsi="Arial Narrow"/>
          <w:bCs/>
        </w:rPr>
      </w:pPr>
      <w:r>
        <w:rPr>
          <w:rFonts w:ascii="Arial Narrow" w:hAnsi="Arial Narrow"/>
          <w:bCs/>
        </w:rPr>
        <w:t xml:space="preserve">     </w:t>
      </w:r>
      <w:r w:rsidRPr="00241CA2">
        <w:rPr>
          <w:rFonts w:ascii="Arial Narrow" w:hAnsi="Arial Narrow"/>
          <w:bCs/>
        </w:rPr>
        <w:t>10.1080/10474412.2020.1728283</w:t>
      </w:r>
    </w:p>
    <w:p w14:paraId="3946966B" w14:textId="77777777" w:rsidR="00241CA2" w:rsidRDefault="00241CA2" w:rsidP="00241CA2">
      <w:pPr>
        <w:spacing w:after="0" w:line="240" w:lineRule="auto"/>
        <w:rPr>
          <w:rFonts w:ascii="Arial Narrow" w:hAnsi="Arial Narrow"/>
          <w:bCs/>
          <w:iCs/>
        </w:rPr>
      </w:pPr>
      <w:r w:rsidRPr="00241CA2">
        <w:rPr>
          <w:rFonts w:ascii="Arial Narrow" w:hAnsi="Arial Narrow"/>
          <w:bCs/>
          <w:lang w:val="fr-FR"/>
        </w:rPr>
        <w:t xml:space="preserve">March, A., </w:t>
      </w:r>
      <w:r w:rsidRPr="00241CA2">
        <w:rPr>
          <w:rFonts w:ascii="Arial Narrow" w:hAnsi="Arial Narrow"/>
          <w:b/>
          <w:bCs/>
          <w:lang w:val="fr-FR"/>
        </w:rPr>
        <w:t>Castillo, J.M.</w:t>
      </w:r>
      <w:r w:rsidRPr="00241CA2">
        <w:rPr>
          <w:rFonts w:ascii="Arial Narrow" w:hAnsi="Arial Narrow"/>
          <w:bCs/>
          <w:lang w:val="fr-FR"/>
        </w:rPr>
        <w:t xml:space="preserve">, Daye, J.*, Bateman, L.P., &amp; Gelley, C.D. (2020). </w:t>
      </w:r>
      <w:r w:rsidRPr="00241CA2">
        <w:rPr>
          <w:rFonts w:ascii="Arial Narrow" w:hAnsi="Arial Narrow"/>
          <w:bCs/>
          <w:iCs/>
        </w:rPr>
        <w:t xml:space="preserve">Qualitative investigation of RtI coaches’ roles, </w:t>
      </w:r>
    </w:p>
    <w:p w14:paraId="33A3F130" w14:textId="77777777" w:rsidR="00241CA2" w:rsidRDefault="00241CA2" w:rsidP="00241CA2">
      <w:pPr>
        <w:spacing w:after="0" w:line="240" w:lineRule="auto"/>
        <w:rPr>
          <w:rFonts w:ascii="Arial Narrow" w:hAnsi="Arial Narrow"/>
          <w:bCs/>
          <w:i/>
        </w:rPr>
      </w:pPr>
      <w:r>
        <w:rPr>
          <w:rFonts w:ascii="Arial Narrow" w:hAnsi="Arial Narrow"/>
          <w:bCs/>
          <w:iCs/>
        </w:rPr>
        <w:t xml:space="preserve">     </w:t>
      </w:r>
      <w:r w:rsidRPr="00241CA2">
        <w:rPr>
          <w:rFonts w:ascii="Arial Narrow" w:hAnsi="Arial Narrow"/>
          <w:bCs/>
          <w:iCs/>
        </w:rPr>
        <w:t xml:space="preserve">responsibilities, and experiences supporting schools participating in a state-level RtI implementation project. </w:t>
      </w:r>
      <w:r w:rsidRPr="00241CA2">
        <w:rPr>
          <w:rFonts w:ascii="Arial Narrow" w:hAnsi="Arial Narrow"/>
          <w:bCs/>
          <w:i/>
        </w:rPr>
        <w:t xml:space="preserve">Journal of Educational </w:t>
      </w:r>
    </w:p>
    <w:p w14:paraId="4850C0A5" w14:textId="30C31552" w:rsidR="00241CA2" w:rsidRPr="00241CA2" w:rsidRDefault="00241CA2" w:rsidP="00241CA2">
      <w:pPr>
        <w:spacing w:after="0" w:line="240" w:lineRule="auto"/>
        <w:rPr>
          <w:rFonts w:ascii="Arial Narrow" w:hAnsi="Arial Narrow"/>
          <w:bCs/>
          <w:iCs/>
        </w:rPr>
      </w:pPr>
      <w:r>
        <w:rPr>
          <w:rFonts w:ascii="Arial Narrow" w:hAnsi="Arial Narrow"/>
          <w:bCs/>
          <w:i/>
        </w:rPr>
        <w:t xml:space="preserve">     </w:t>
      </w:r>
      <w:r w:rsidRPr="00241CA2">
        <w:rPr>
          <w:rFonts w:ascii="Arial Narrow" w:hAnsi="Arial Narrow"/>
          <w:bCs/>
          <w:i/>
        </w:rPr>
        <w:t>and Psychological Consultation, 30</w:t>
      </w:r>
      <w:r w:rsidRPr="00241CA2">
        <w:rPr>
          <w:rFonts w:ascii="Arial Narrow" w:hAnsi="Arial Narrow"/>
          <w:bCs/>
          <w:iCs/>
        </w:rPr>
        <w:t>(2), 210-250.</w:t>
      </w:r>
      <w:r w:rsidRPr="00241CA2">
        <w:rPr>
          <w:rFonts w:ascii="Arial Narrow" w:hAnsi="Arial Narrow"/>
          <w:bCs/>
          <w:i/>
        </w:rPr>
        <w:t xml:space="preserve">   </w:t>
      </w:r>
      <w:r w:rsidRPr="00241CA2">
        <w:rPr>
          <w:rFonts w:ascii="Arial Narrow" w:hAnsi="Arial Narrow"/>
          <w:bCs/>
          <w:iCs/>
        </w:rPr>
        <w:t>doi:  10.1080/10474412.2019.1687310</w:t>
      </w:r>
    </w:p>
    <w:p w14:paraId="29812206" w14:textId="77777777" w:rsidR="00241CA2" w:rsidRDefault="00241CA2" w:rsidP="00241CA2">
      <w:pPr>
        <w:spacing w:after="0" w:line="240" w:lineRule="auto"/>
        <w:rPr>
          <w:rFonts w:ascii="Arial Narrow" w:hAnsi="Arial Narrow"/>
          <w:bCs/>
        </w:rPr>
      </w:pPr>
      <w:r w:rsidRPr="00241CA2">
        <w:rPr>
          <w:rFonts w:ascii="Arial Narrow" w:hAnsi="Arial Narrow"/>
          <w:bCs/>
        </w:rPr>
        <w:t xml:space="preserve">Sabnis, S.*, </w:t>
      </w:r>
      <w:r w:rsidRPr="00241CA2">
        <w:rPr>
          <w:rFonts w:ascii="Arial Narrow" w:hAnsi="Arial Narrow"/>
          <w:b/>
          <w:bCs/>
        </w:rPr>
        <w:t>Castillo, J.M.</w:t>
      </w:r>
      <w:r w:rsidRPr="00241CA2">
        <w:rPr>
          <w:rFonts w:ascii="Arial Narrow" w:hAnsi="Arial Narrow"/>
          <w:bCs/>
        </w:rPr>
        <w:t xml:space="preserve">, &amp; Wolgemuth, J.R. (2020). RTI, equity, and the return to the status quo: Implications for consultants. </w:t>
      </w:r>
    </w:p>
    <w:p w14:paraId="4C5518D7" w14:textId="61DC9B27" w:rsidR="00241CA2" w:rsidRPr="00241CA2" w:rsidRDefault="00241CA2" w:rsidP="00241CA2">
      <w:pPr>
        <w:spacing w:after="0" w:line="240" w:lineRule="auto"/>
        <w:rPr>
          <w:rFonts w:ascii="Arial Narrow" w:hAnsi="Arial Narrow"/>
          <w:bCs/>
        </w:rPr>
      </w:pPr>
      <w:r>
        <w:rPr>
          <w:rFonts w:ascii="Arial Narrow" w:hAnsi="Arial Narrow"/>
          <w:bCs/>
        </w:rPr>
        <w:t xml:space="preserve">     </w:t>
      </w:r>
      <w:r w:rsidRPr="00241CA2">
        <w:rPr>
          <w:rFonts w:ascii="Arial Narrow" w:hAnsi="Arial Narrow"/>
          <w:bCs/>
          <w:i/>
        </w:rPr>
        <w:t>Journal of Educational and Psychological Consultation, 30</w:t>
      </w:r>
      <w:r w:rsidRPr="00241CA2">
        <w:rPr>
          <w:rFonts w:ascii="Arial Narrow" w:hAnsi="Arial Narrow"/>
          <w:bCs/>
          <w:iCs/>
        </w:rPr>
        <w:t>(3), 285-313.</w:t>
      </w:r>
      <w:r w:rsidRPr="00241CA2">
        <w:rPr>
          <w:rFonts w:ascii="Arial Narrow" w:hAnsi="Arial Narrow"/>
          <w:bCs/>
          <w:i/>
        </w:rPr>
        <w:t xml:space="preserve"> </w:t>
      </w:r>
      <w:r w:rsidRPr="00241CA2">
        <w:rPr>
          <w:rFonts w:ascii="Arial Narrow" w:hAnsi="Arial Narrow"/>
          <w:bCs/>
        </w:rPr>
        <w:t>doi=10.1080/10474412.2019.1674152</w:t>
      </w:r>
    </w:p>
    <w:p w14:paraId="10A37E81" w14:textId="77777777" w:rsidR="00241CA2" w:rsidRDefault="00241CA2" w:rsidP="00241CA2">
      <w:pPr>
        <w:spacing w:after="0" w:line="240" w:lineRule="auto"/>
        <w:rPr>
          <w:rFonts w:ascii="Arial Narrow" w:hAnsi="Arial Narrow"/>
          <w:bCs/>
        </w:rPr>
      </w:pPr>
      <w:r w:rsidRPr="00241CA2">
        <w:rPr>
          <w:rFonts w:ascii="Arial Narrow" w:hAnsi="Arial Narrow"/>
          <w:bCs/>
        </w:rPr>
        <w:t xml:space="preserve">Parker, J., </w:t>
      </w:r>
      <w:r w:rsidRPr="00241CA2">
        <w:rPr>
          <w:rFonts w:ascii="Arial Narrow" w:hAnsi="Arial Narrow"/>
          <w:b/>
          <w:bCs/>
        </w:rPr>
        <w:t>Castillo, J. M.</w:t>
      </w:r>
      <w:r w:rsidRPr="00241CA2">
        <w:rPr>
          <w:rFonts w:ascii="Arial Narrow" w:hAnsi="Arial Narrow"/>
          <w:bCs/>
        </w:rPr>
        <w:t>, Sabnis, S.*, Daye, J.*, &amp; Hanson, P.* (</w:t>
      </w:r>
      <w:r w:rsidRPr="00241CA2">
        <w:rPr>
          <w:rFonts w:ascii="Arial Narrow" w:hAnsi="Arial Narrow"/>
          <w:bCs/>
          <w:iCs/>
        </w:rPr>
        <w:t>2020</w:t>
      </w:r>
      <w:r w:rsidRPr="00241CA2">
        <w:rPr>
          <w:rFonts w:ascii="Arial Narrow" w:hAnsi="Arial Narrow"/>
          <w:bCs/>
        </w:rPr>
        <w:t xml:space="preserve">). Culturally responsive consultation among practicing school </w:t>
      </w:r>
    </w:p>
    <w:p w14:paraId="77A6D734" w14:textId="254DC93D" w:rsidR="00241CA2" w:rsidRPr="00241CA2" w:rsidRDefault="00241CA2" w:rsidP="00241CA2">
      <w:pPr>
        <w:spacing w:after="0" w:line="240" w:lineRule="auto"/>
        <w:rPr>
          <w:rFonts w:ascii="Arial Narrow" w:hAnsi="Arial Narrow"/>
          <w:bCs/>
        </w:rPr>
      </w:pPr>
      <w:r>
        <w:rPr>
          <w:rFonts w:ascii="Arial Narrow" w:hAnsi="Arial Narrow"/>
          <w:bCs/>
        </w:rPr>
        <w:t xml:space="preserve">     </w:t>
      </w:r>
      <w:r w:rsidRPr="00241CA2">
        <w:rPr>
          <w:rFonts w:ascii="Arial Narrow" w:hAnsi="Arial Narrow"/>
          <w:bCs/>
        </w:rPr>
        <w:t>psychologists</w:t>
      </w:r>
      <w:r w:rsidRPr="00241CA2">
        <w:rPr>
          <w:rFonts w:ascii="Arial Narrow" w:hAnsi="Arial Narrow"/>
          <w:bCs/>
          <w:i/>
          <w:iCs/>
        </w:rPr>
        <w:t>. Journal of Educational and Psychological Consultation</w:t>
      </w:r>
      <w:r w:rsidRPr="00241CA2">
        <w:rPr>
          <w:rFonts w:ascii="Arial Narrow" w:hAnsi="Arial Narrow"/>
          <w:bCs/>
        </w:rPr>
        <w:t xml:space="preserve">, </w:t>
      </w:r>
      <w:r w:rsidRPr="00241CA2">
        <w:rPr>
          <w:rFonts w:ascii="Arial Narrow" w:hAnsi="Arial Narrow"/>
          <w:bCs/>
          <w:i/>
          <w:iCs/>
        </w:rPr>
        <w:t>30</w:t>
      </w:r>
      <w:r w:rsidRPr="00241CA2">
        <w:rPr>
          <w:rFonts w:ascii="Arial Narrow" w:hAnsi="Arial Narrow"/>
          <w:bCs/>
        </w:rPr>
        <w:t>(2), 119-155. doi: 10.1080/10474412.2019.1680293</w:t>
      </w:r>
    </w:p>
    <w:p w14:paraId="5FF309C0" w14:textId="77777777" w:rsidR="00241CA2" w:rsidRDefault="00241CA2" w:rsidP="00241CA2">
      <w:pPr>
        <w:spacing w:after="0" w:line="240" w:lineRule="auto"/>
        <w:rPr>
          <w:rFonts w:ascii="Arial Narrow" w:hAnsi="Arial Narrow"/>
          <w:bCs/>
          <w:iCs/>
        </w:rPr>
      </w:pPr>
      <w:r w:rsidRPr="00241CA2">
        <w:rPr>
          <w:rFonts w:ascii="Arial Narrow" w:hAnsi="Arial Narrow"/>
          <w:bCs/>
          <w:lang w:val="fr-FR"/>
        </w:rPr>
        <w:t xml:space="preserve">Mann, A., </w:t>
      </w:r>
      <w:r w:rsidRPr="00241CA2">
        <w:rPr>
          <w:rFonts w:ascii="Arial Narrow" w:hAnsi="Arial Narrow"/>
          <w:b/>
          <w:bCs/>
          <w:lang w:val="fr-FR"/>
        </w:rPr>
        <w:t>Castillo, J.M.</w:t>
      </w:r>
      <w:r w:rsidRPr="00241CA2">
        <w:rPr>
          <w:rFonts w:ascii="Arial Narrow" w:hAnsi="Arial Narrow"/>
          <w:bCs/>
          <w:lang w:val="fr-FR"/>
        </w:rPr>
        <w:t xml:space="preserve">, &amp; Meyers, M. (2019). </w:t>
      </w:r>
      <w:r w:rsidRPr="00241CA2">
        <w:rPr>
          <w:rFonts w:ascii="Arial Narrow" w:hAnsi="Arial Narrow"/>
          <w:bCs/>
          <w:iCs/>
        </w:rPr>
        <w:t xml:space="preserve">A case example of one state’s efforts to measure and address the critical shortage of </w:t>
      </w:r>
    </w:p>
    <w:p w14:paraId="0F1DFC9B" w14:textId="7ED85086" w:rsidR="00241CA2" w:rsidRPr="00241CA2" w:rsidRDefault="00241CA2" w:rsidP="00241CA2">
      <w:pPr>
        <w:spacing w:after="0" w:line="240" w:lineRule="auto"/>
        <w:rPr>
          <w:rFonts w:ascii="Arial Narrow" w:hAnsi="Arial Narrow"/>
          <w:bCs/>
        </w:rPr>
      </w:pPr>
      <w:r>
        <w:rPr>
          <w:rFonts w:ascii="Arial Narrow" w:hAnsi="Arial Narrow"/>
          <w:bCs/>
          <w:iCs/>
        </w:rPr>
        <w:t xml:space="preserve">     </w:t>
      </w:r>
      <w:r w:rsidRPr="00241CA2">
        <w:rPr>
          <w:rFonts w:ascii="Arial Narrow" w:hAnsi="Arial Narrow"/>
          <w:bCs/>
          <w:iCs/>
        </w:rPr>
        <w:t xml:space="preserve">school psychologists. </w:t>
      </w:r>
      <w:r w:rsidRPr="00241CA2">
        <w:rPr>
          <w:rFonts w:ascii="Arial Narrow" w:hAnsi="Arial Narrow"/>
          <w:bCs/>
          <w:i/>
          <w:iCs/>
        </w:rPr>
        <w:t>Psychology in the Schools, 56</w:t>
      </w:r>
      <w:r w:rsidRPr="00241CA2">
        <w:rPr>
          <w:rFonts w:ascii="Arial Narrow" w:hAnsi="Arial Narrow"/>
          <w:bCs/>
        </w:rPr>
        <w:t>, 1716-1736</w:t>
      </w:r>
      <w:r w:rsidRPr="00241CA2">
        <w:rPr>
          <w:rFonts w:ascii="Arial Narrow" w:hAnsi="Arial Narrow"/>
          <w:bCs/>
          <w:i/>
          <w:iCs/>
        </w:rPr>
        <w:t>.</w:t>
      </w:r>
      <w:r w:rsidRPr="00241CA2">
        <w:rPr>
          <w:rFonts w:ascii="Arial Narrow" w:hAnsi="Arial Narrow"/>
          <w:bCs/>
        </w:rPr>
        <w:t xml:space="preserve"> doi: 10.1002/pits.22297</w:t>
      </w:r>
    </w:p>
    <w:bookmarkEnd w:id="1"/>
    <w:p w14:paraId="5A9BBDA4" w14:textId="77777777" w:rsidR="00241CA2" w:rsidRDefault="00241CA2" w:rsidP="00241CA2">
      <w:pPr>
        <w:spacing w:after="0" w:line="240" w:lineRule="auto"/>
        <w:rPr>
          <w:rFonts w:ascii="Arial Narrow" w:hAnsi="Arial Narrow"/>
          <w:bCs/>
        </w:rPr>
      </w:pPr>
      <w:r w:rsidRPr="00241CA2">
        <w:rPr>
          <w:rFonts w:ascii="Arial Narrow" w:hAnsi="Arial Narrow"/>
          <w:b/>
          <w:bCs/>
        </w:rPr>
        <w:t>Castillo, J.M.</w:t>
      </w:r>
      <w:r w:rsidRPr="00241CA2">
        <w:rPr>
          <w:rFonts w:ascii="Arial Narrow" w:hAnsi="Arial Narrow"/>
          <w:bCs/>
        </w:rPr>
        <w:t xml:space="preserve">, Wolgemuth, J.R., Ginns, D.S**, Latimer, J.*, Scheel, N.*, McKenna, M.*, March, A., Moulton, S.**, Wang, J., Thoman, </w:t>
      </w:r>
    </w:p>
    <w:p w14:paraId="33A369C7" w14:textId="77777777" w:rsidR="00241CA2" w:rsidRDefault="00241CA2" w:rsidP="00241CA2">
      <w:pPr>
        <w:spacing w:after="0" w:line="240" w:lineRule="auto"/>
        <w:rPr>
          <w:rFonts w:ascii="Arial Narrow" w:hAnsi="Arial Narrow"/>
          <w:bCs/>
        </w:rPr>
      </w:pPr>
      <w:r>
        <w:rPr>
          <w:rFonts w:ascii="Arial Narrow" w:hAnsi="Arial Narrow"/>
          <w:bCs/>
        </w:rPr>
        <w:t xml:space="preserve">     </w:t>
      </w:r>
      <w:r w:rsidRPr="00241CA2">
        <w:rPr>
          <w:rFonts w:ascii="Arial Narrow" w:hAnsi="Arial Narrow"/>
          <w:bCs/>
        </w:rPr>
        <w:t xml:space="preserve">S.*, Jenkins, A.*, Henson, K.**, &amp; Ferron, J.M. (2018). Protocol for the systematic review of research on professional learning to </w:t>
      </w:r>
    </w:p>
    <w:p w14:paraId="557ADD78" w14:textId="42F94B09" w:rsidR="00241CA2" w:rsidRPr="00241CA2" w:rsidRDefault="00241CA2" w:rsidP="00241CA2">
      <w:pPr>
        <w:spacing w:after="0" w:line="240" w:lineRule="auto"/>
        <w:rPr>
          <w:rFonts w:ascii="Arial Narrow" w:hAnsi="Arial Narrow"/>
          <w:bCs/>
          <w:i/>
          <w:iCs/>
        </w:rPr>
      </w:pPr>
      <w:r>
        <w:rPr>
          <w:rFonts w:ascii="Arial Narrow" w:hAnsi="Arial Narrow"/>
          <w:bCs/>
        </w:rPr>
        <w:t xml:space="preserve">     </w:t>
      </w:r>
      <w:r w:rsidRPr="00241CA2">
        <w:rPr>
          <w:rFonts w:ascii="Arial Narrow" w:hAnsi="Arial Narrow"/>
          <w:bCs/>
        </w:rPr>
        <w:t>promote implementation of a multi-tiered system of support in education</w:t>
      </w:r>
      <w:r w:rsidRPr="00241CA2">
        <w:rPr>
          <w:rFonts w:ascii="Arial Narrow" w:hAnsi="Arial Narrow"/>
          <w:bCs/>
          <w:i/>
          <w:iCs/>
        </w:rPr>
        <w:t xml:space="preserve">. BMJ Open. </w:t>
      </w:r>
      <w:r w:rsidRPr="00241CA2">
        <w:rPr>
          <w:rFonts w:ascii="Arial Narrow" w:hAnsi="Arial Narrow"/>
          <w:bCs/>
        </w:rPr>
        <w:t xml:space="preserve">doi: 10.1136/bmjopen-2018-024057 </w:t>
      </w:r>
    </w:p>
    <w:p w14:paraId="60357DB7" w14:textId="77777777" w:rsidR="00241CA2" w:rsidRDefault="00241CA2" w:rsidP="00241CA2">
      <w:pPr>
        <w:spacing w:after="0" w:line="240" w:lineRule="auto"/>
        <w:rPr>
          <w:rFonts w:ascii="Arial Narrow" w:hAnsi="Arial Narrow"/>
          <w:bCs/>
          <w:i/>
        </w:rPr>
      </w:pPr>
      <w:r w:rsidRPr="00241CA2">
        <w:rPr>
          <w:rFonts w:ascii="Arial Narrow" w:hAnsi="Arial Narrow"/>
          <w:b/>
          <w:bCs/>
        </w:rPr>
        <w:lastRenderedPageBreak/>
        <w:t>Castillo, J.M.</w:t>
      </w:r>
      <w:r w:rsidRPr="00241CA2">
        <w:rPr>
          <w:rFonts w:ascii="Arial Narrow" w:hAnsi="Arial Narrow"/>
          <w:bCs/>
        </w:rPr>
        <w:t xml:space="preserve">, Wang, J.* Daye, J.*, Shum, K.*, &amp; March, A.L. (2018). A longitudinal investigation of the relations between professional </w:t>
      </w:r>
      <w:r>
        <w:rPr>
          <w:rFonts w:ascii="Arial Narrow" w:hAnsi="Arial Narrow"/>
          <w:bCs/>
        </w:rPr>
        <w:br/>
        <w:t xml:space="preserve">     </w:t>
      </w:r>
      <w:r w:rsidRPr="00241CA2">
        <w:rPr>
          <w:rFonts w:ascii="Arial Narrow" w:hAnsi="Arial Narrow"/>
          <w:bCs/>
        </w:rPr>
        <w:t>development, educators’ beliefs and perceived skills, and RtI implementation.</w:t>
      </w:r>
      <w:r w:rsidRPr="00241CA2">
        <w:rPr>
          <w:rFonts w:ascii="Arial Narrow" w:hAnsi="Arial Narrow"/>
          <w:bCs/>
          <w:i/>
        </w:rPr>
        <w:t xml:space="preserve"> Journal of Educational and Psychological </w:t>
      </w:r>
      <w:r>
        <w:rPr>
          <w:rFonts w:ascii="Arial Narrow" w:hAnsi="Arial Narrow"/>
          <w:bCs/>
          <w:i/>
        </w:rPr>
        <w:t xml:space="preserve">  </w:t>
      </w:r>
    </w:p>
    <w:p w14:paraId="3D64ACE9" w14:textId="6C18B7E1" w:rsidR="00241CA2" w:rsidRPr="00241CA2" w:rsidRDefault="00241CA2" w:rsidP="00241CA2">
      <w:pPr>
        <w:spacing w:after="0" w:line="240" w:lineRule="auto"/>
        <w:rPr>
          <w:rFonts w:ascii="Arial Narrow" w:hAnsi="Arial Narrow"/>
          <w:bCs/>
        </w:rPr>
      </w:pPr>
      <w:r>
        <w:rPr>
          <w:rFonts w:ascii="Arial Narrow" w:hAnsi="Arial Narrow"/>
          <w:bCs/>
          <w:i/>
        </w:rPr>
        <w:t xml:space="preserve">     </w:t>
      </w:r>
      <w:r w:rsidRPr="00241CA2">
        <w:rPr>
          <w:rFonts w:ascii="Arial Narrow" w:hAnsi="Arial Narrow"/>
          <w:bCs/>
          <w:i/>
        </w:rPr>
        <w:t>Consultation, 28</w:t>
      </w:r>
      <w:r w:rsidRPr="00241CA2">
        <w:rPr>
          <w:rFonts w:ascii="Arial Narrow" w:hAnsi="Arial Narrow"/>
          <w:bCs/>
          <w:iCs/>
        </w:rPr>
        <w:t>(4), 413-444.</w:t>
      </w:r>
      <w:r w:rsidRPr="00241CA2">
        <w:rPr>
          <w:rFonts w:ascii="Arial Narrow" w:hAnsi="Arial Narrow"/>
          <w:bCs/>
          <w:i/>
        </w:rPr>
        <w:t xml:space="preserve"> </w:t>
      </w:r>
      <w:r w:rsidRPr="00241CA2">
        <w:rPr>
          <w:rFonts w:ascii="Arial Narrow" w:hAnsi="Arial Narrow"/>
          <w:bCs/>
        </w:rPr>
        <w:t>doi: 10.1080/10474412.2017.1394864</w:t>
      </w:r>
    </w:p>
    <w:p w14:paraId="26AFDC63" w14:textId="77777777" w:rsidR="006B7CFE" w:rsidRDefault="006B7CFE" w:rsidP="00DD4FB1">
      <w:pPr>
        <w:spacing w:after="0" w:line="240" w:lineRule="auto"/>
        <w:rPr>
          <w:rFonts w:ascii="Arial Narrow" w:hAnsi="Arial Narrow"/>
          <w:i/>
          <w:color w:val="1F497D" w:themeColor="text2"/>
        </w:rPr>
      </w:pPr>
    </w:p>
    <w:p w14:paraId="0CEB448B" w14:textId="4C13A68E" w:rsidR="008E742D" w:rsidRPr="006B7CFE" w:rsidRDefault="00241CA2" w:rsidP="00DD4FB1">
      <w:pPr>
        <w:spacing w:after="0" w:line="240" w:lineRule="auto"/>
        <w:rPr>
          <w:rFonts w:ascii="Arial Narrow" w:hAnsi="Arial Narrow"/>
          <w:i/>
          <w:color w:val="1F497D" w:themeColor="text2"/>
        </w:rPr>
      </w:pPr>
      <w:r>
        <w:rPr>
          <w:rFonts w:ascii="Arial Narrow" w:hAnsi="Arial Narrow"/>
          <w:i/>
          <w:color w:val="1F497D" w:themeColor="text2"/>
        </w:rPr>
        <w:t xml:space="preserve">Select </w:t>
      </w:r>
      <w:r w:rsidR="00DD4FB1" w:rsidRPr="006B7CFE">
        <w:rPr>
          <w:rFonts w:ascii="Arial Narrow" w:hAnsi="Arial Narrow"/>
          <w:i/>
          <w:color w:val="1F497D" w:themeColor="text2"/>
        </w:rPr>
        <w:t>Recent Presentations</w:t>
      </w:r>
    </w:p>
    <w:p w14:paraId="38B1426B" w14:textId="77777777" w:rsidR="00A3788A" w:rsidRPr="006B7CFE" w:rsidRDefault="00A3788A" w:rsidP="00DD4FB1">
      <w:pPr>
        <w:spacing w:after="0" w:line="240" w:lineRule="auto"/>
        <w:rPr>
          <w:rFonts w:ascii="Arial Narrow" w:hAnsi="Arial Narrow"/>
          <w:i/>
          <w:color w:val="1F497D" w:themeColor="text2"/>
        </w:rPr>
      </w:pPr>
    </w:p>
    <w:p w14:paraId="186796F9" w14:textId="35E72FB9" w:rsidR="004823B4" w:rsidRPr="004823B4" w:rsidRDefault="004823B4" w:rsidP="004823B4">
      <w:pPr>
        <w:widowControl w:val="0"/>
        <w:spacing w:after="0" w:line="240" w:lineRule="auto"/>
        <w:ind w:left="360" w:hanging="360"/>
        <w:outlineLvl w:val="0"/>
        <w:rPr>
          <w:rFonts w:ascii="Arial Narrow" w:hAnsi="Arial Narrow" w:cs="Times New Roman"/>
        </w:rPr>
      </w:pPr>
      <w:bookmarkStart w:id="2" w:name="_Hlk43044552"/>
      <w:r w:rsidRPr="004823B4">
        <w:rPr>
          <w:rFonts w:ascii="Arial Narrow" w:hAnsi="Arial Narrow" w:cs="Times New Roman"/>
        </w:rPr>
        <w:t xml:space="preserve">Brundage, A., Moulton, S., &amp; </w:t>
      </w:r>
      <w:r w:rsidRPr="004823B4">
        <w:rPr>
          <w:rFonts w:ascii="Arial Narrow" w:hAnsi="Arial Narrow" w:cs="Times New Roman"/>
          <w:b/>
          <w:bCs/>
        </w:rPr>
        <w:t xml:space="preserve">Castillo, J.M. </w:t>
      </w:r>
      <w:r w:rsidRPr="004823B4">
        <w:rPr>
          <w:rFonts w:ascii="Arial Narrow" w:hAnsi="Arial Narrow" w:cs="Times New Roman"/>
        </w:rPr>
        <w:t xml:space="preserve">(2020, February). </w:t>
      </w:r>
      <w:r w:rsidRPr="004823B4">
        <w:rPr>
          <w:rFonts w:ascii="Arial Narrow" w:hAnsi="Arial Narrow" w:cs="Times New Roman"/>
          <w:i/>
          <w:iCs/>
        </w:rPr>
        <w:t xml:space="preserve">Understanding reasons for chronic absenteeism in urban versus rural settings. </w:t>
      </w:r>
      <w:r w:rsidRPr="004823B4">
        <w:rPr>
          <w:rFonts w:ascii="Arial Narrow" w:hAnsi="Arial Narrow" w:cs="Times New Roman"/>
        </w:rPr>
        <w:t>Paper presented at the National Association of School Psychologists Annual Convention, Baltimore, MD.</w:t>
      </w:r>
    </w:p>
    <w:p w14:paraId="7730D05D" w14:textId="011EA693" w:rsidR="004823B4" w:rsidRPr="004823B4" w:rsidRDefault="004823B4" w:rsidP="004823B4">
      <w:pPr>
        <w:widowControl w:val="0"/>
        <w:spacing w:after="0" w:line="240" w:lineRule="auto"/>
        <w:ind w:left="360" w:hanging="360"/>
        <w:outlineLvl w:val="0"/>
        <w:rPr>
          <w:rFonts w:ascii="Arial Narrow" w:hAnsi="Arial Narrow" w:cs="Times New Roman"/>
        </w:rPr>
      </w:pPr>
      <w:r w:rsidRPr="004823B4">
        <w:rPr>
          <w:rFonts w:ascii="Arial Narrow" w:hAnsi="Arial Narrow" w:cs="Times New Roman"/>
        </w:rPr>
        <w:t xml:space="preserve">Hanson, P.*, Parker, J., &amp; </w:t>
      </w:r>
      <w:r w:rsidRPr="004823B4">
        <w:rPr>
          <w:rFonts w:ascii="Arial Narrow" w:hAnsi="Arial Narrow" w:cs="Times New Roman"/>
          <w:b/>
          <w:bCs/>
        </w:rPr>
        <w:t xml:space="preserve">Castillo, J.M. </w:t>
      </w:r>
      <w:r w:rsidRPr="004823B4">
        <w:rPr>
          <w:rFonts w:ascii="Arial Narrow" w:hAnsi="Arial Narrow" w:cs="Times New Roman"/>
        </w:rPr>
        <w:t xml:space="preserve">(2020, February). </w:t>
      </w:r>
      <w:r w:rsidRPr="004823B4">
        <w:rPr>
          <w:rFonts w:ascii="Arial Narrow" w:hAnsi="Arial Narrow" w:cs="Times New Roman"/>
          <w:i/>
          <w:iCs/>
        </w:rPr>
        <w:t xml:space="preserve">Evaluating the inclusion of cultural variables in consultation models. </w:t>
      </w:r>
      <w:r w:rsidRPr="004823B4">
        <w:rPr>
          <w:rFonts w:ascii="Arial Narrow" w:hAnsi="Arial Narrow" w:cs="Times New Roman"/>
        </w:rPr>
        <w:t>Paper presented at the National Association of School Psychologists Annual Convention, Baltimore, MD.</w:t>
      </w:r>
    </w:p>
    <w:p w14:paraId="3F032524" w14:textId="0FE90B21" w:rsidR="004823B4" w:rsidRPr="004823B4" w:rsidRDefault="004823B4" w:rsidP="004823B4">
      <w:pPr>
        <w:widowControl w:val="0"/>
        <w:spacing w:after="0" w:line="240" w:lineRule="auto"/>
        <w:ind w:left="360" w:hanging="360"/>
        <w:outlineLvl w:val="0"/>
        <w:rPr>
          <w:rFonts w:ascii="Arial Narrow" w:hAnsi="Arial Narrow" w:cs="Times New Roman"/>
        </w:rPr>
      </w:pPr>
      <w:r w:rsidRPr="004823B4">
        <w:rPr>
          <w:rFonts w:ascii="Arial Narrow" w:hAnsi="Arial Narrow" w:cs="Times New Roman"/>
        </w:rPr>
        <w:t xml:space="preserve">Thoman, S.*, Latimer, J.*, Scheel, N.*, &amp; </w:t>
      </w:r>
      <w:r w:rsidRPr="004823B4">
        <w:rPr>
          <w:rFonts w:ascii="Arial Narrow" w:hAnsi="Arial Narrow" w:cs="Times New Roman"/>
          <w:b/>
          <w:bCs/>
        </w:rPr>
        <w:t xml:space="preserve">Castillo, J.M. </w:t>
      </w:r>
      <w:r w:rsidRPr="004823B4">
        <w:rPr>
          <w:rFonts w:ascii="Arial Narrow" w:hAnsi="Arial Narrow" w:cs="Times New Roman"/>
        </w:rPr>
        <w:t xml:space="preserve">(2020, February). </w:t>
      </w:r>
      <w:r w:rsidRPr="004823B4">
        <w:rPr>
          <w:rFonts w:ascii="Arial Narrow" w:hAnsi="Arial Narrow" w:cs="Times New Roman"/>
          <w:i/>
          <w:iCs/>
        </w:rPr>
        <w:t xml:space="preserve">Effective learning strategies for MTSS implementation. </w:t>
      </w:r>
      <w:r w:rsidRPr="004823B4">
        <w:rPr>
          <w:rFonts w:ascii="Arial Narrow" w:hAnsi="Arial Narrow" w:cs="Times New Roman"/>
        </w:rPr>
        <w:t>Paper presented at the National Association of School Psychologists Annual Convention, Baltimore, MD.</w:t>
      </w:r>
    </w:p>
    <w:p w14:paraId="0E462B1B" w14:textId="7A5CAD87" w:rsidR="004823B4" w:rsidRPr="004823B4" w:rsidRDefault="004823B4" w:rsidP="004823B4">
      <w:pPr>
        <w:widowControl w:val="0"/>
        <w:spacing w:after="0" w:line="240" w:lineRule="auto"/>
        <w:ind w:left="360" w:hanging="360"/>
        <w:outlineLvl w:val="0"/>
        <w:rPr>
          <w:rFonts w:ascii="Arial Narrow" w:hAnsi="Arial Narrow" w:cs="Times New Roman"/>
          <w:i/>
          <w:iCs/>
        </w:rPr>
      </w:pPr>
      <w:r w:rsidRPr="004823B4">
        <w:rPr>
          <w:rFonts w:ascii="Arial Narrow" w:hAnsi="Arial Narrow" w:cs="Times New Roman"/>
        </w:rPr>
        <w:t xml:space="preserve">Green, S., March, A.M., Thoman, S.*, &amp; </w:t>
      </w:r>
      <w:r w:rsidRPr="004823B4">
        <w:rPr>
          <w:rFonts w:ascii="Arial Narrow" w:hAnsi="Arial Narrow" w:cs="Times New Roman"/>
          <w:b/>
          <w:bCs/>
        </w:rPr>
        <w:t>Castillo, J.M.</w:t>
      </w:r>
      <w:r w:rsidRPr="004823B4">
        <w:rPr>
          <w:rFonts w:ascii="Arial Narrow" w:hAnsi="Arial Narrow" w:cs="Times New Roman"/>
        </w:rPr>
        <w:t xml:space="preserve"> (2019, November). </w:t>
      </w:r>
      <w:r w:rsidRPr="004823B4">
        <w:rPr>
          <w:rFonts w:ascii="Arial Narrow" w:hAnsi="Arial Narrow" w:cs="Times New Roman"/>
          <w:i/>
          <w:iCs/>
        </w:rPr>
        <w:t xml:space="preserve">Examining educator beliefs and building capacity: An evaluation of a statewide multi-tiered system of supports initiative. </w:t>
      </w:r>
      <w:r w:rsidRPr="004823B4">
        <w:rPr>
          <w:rFonts w:ascii="Arial Narrow" w:hAnsi="Arial Narrow" w:cs="Times New Roman"/>
        </w:rPr>
        <w:t xml:space="preserve">Poster presented at the American Evaluation Association Annual Conference, Minneapolis, MN. </w:t>
      </w:r>
      <w:r w:rsidRPr="004823B4">
        <w:rPr>
          <w:rFonts w:ascii="Arial Narrow" w:hAnsi="Arial Narrow" w:cs="Times New Roman"/>
          <w:i/>
          <w:iCs/>
        </w:rPr>
        <w:t xml:space="preserve"> </w:t>
      </w:r>
    </w:p>
    <w:p w14:paraId="34F05B23" w14:textId="77777777" w:rsidR="004823B4" w:rsidRPr="004823B4" w:rsidRDefault="004823B4" w:rsidP="004823B4">
      <w:pPr>
        <w:widowControl w:val="0"/>
        <w:spacing w:after="0" w:line="240" w:lineRule="auto"/>
        <w:ind w:left="360" w:hanging="360"/>
        <w:outlineLvl w:val="0"/>
        <w:rPr>
          <w:rFonts w:ascii="Arial Narrow" w:hAnsi="Arial Narrow" w:cs="Times New Roman"/>
        </w:rPr>
      </w:pPr>
      <w:r w:rsidRPr="004823B4">
        <w:rPr>
          <w:rFonts w:ascii="Arial Narrow" w:hAnsi="Arial Narrow" w:cs="Times New Roman"/>
        </w:rPr>
        <w:t xml:space="preserve">Sanchez, A.*, Hanson, P.*, Durango, S.*, </w:t>
      </w:r>
      <w:r w:rsidRPr="004823B4">
        <w:rPr>
          <w:rFonts w:ascii="Arial Narrow" w:hAnsi="Arial Narrow" w:cs="Times New Roman"/>
          <w:b/>
          <w:bCs/>
        </w:rPr>
        <w:t>Castillo, J.M.</w:t>
      </w:r>
      <w:r w:rsidRPr="004823B4">
        <w:rPr>
          <w:rFonts w:ascii="Arial Narrow" w:hAnsi="Arial Narrow" w:cs="Times New Roman"/>
        </w:rPr>
        <w:t xml:space="preserve">, &amp; Gray, J.* (2019, August). </w:t>
      </w:r>
      <w:r w:rsidRPr="004823B4">
        <w:rPr>
          <w:rFonts w:ascii="Arial Narrow" w:hAnsi="Arial Narrow" w:cs="Times New Roman"/>
          <w:i/>
          <w:iCs/>
        </w:rPr>
        <w:t xml:space="preserve">Underrepresentation and socialization: A literature map of the experiences of marginalized school psychology students. </w:t>
      </w:r>
      <w:r w:rsidRPr="004823B4">
        <w:rPr>
          <w:rFonts w:ascii="Arial Narrow" w:hAnsi="Arial Narrow" w:cs="Times New Roman"/>
        </w:rPr>
        <w:t xml:space="preserve">Poster presented at the American Psychological Association Annual Conference, Chicago, IL. </w:t>
      </w:r>
    </w:p>
    <w:bookmarkEnd w:id="2"/>
    <w:p w14:paraId="7630626B" w14:textId="74A103E5" w:rsidR="00A3788A" w:rsidRDefault="00A3788A" w:rsidP="00D337D3">
      <w:pPr>
        <w:widowControl w:val="0"/>
        <w:spacing w:after="0" w:line="240" w:lineRule="auto"/>
        <w:ind w:left="360" w:hanging="360"/>
        <w:outlineLvl w:val="0"/>
        <w:rPr>
          <w:rFonts w:ascii="Arial Narrow" w:hAnsi="Arial Narrow" w:cs="Times New Roman"/>
        </w:rPr>
      </w:pPr>
    </w:p>
    <w:p w14:paraId="313D2AC0" w14:textId="676D527A" w:rsidR="0036562C" w:rsidRDefault="0036562C" w:rsidP="0036562C">
      <w:pPr>
        <w:spacing w:after="0" w:line="240" w:lineRule="auto"/>
        <w:rPr>
          <w:rFonts w:ascii="Arial Narrow" w:hAnsi="Arial Narrow"/>
          <w:i/>
          <w:color w:val="1F497D" w:themeColor="text2"/>
        </w:rPr>
      </w:pPr>
      <w:r>
        <w:rPr>
          <w:rFonts w:ascii="Arial Narrow" w:hAnsi="Arial Narrow"/>
          <w:i/>
          <w:color w:val="1F497D" w:themeColor="text2"/>
        </w:rPr>
        <w:t>Select Grants</w:t>
      </w:r>
    </w:p>
    <w:p w14:paraId="4E31CC09" w14:textId="77777777" w:rsidR="0036562C" w:rsidRDefault="0036562C" w:rsidP="0036562C">
      <w:pPr>
        <w:spacing w:after="0" w:line="240" w:lineRule="auto"/>
        <w:rPr>
          <w:rFonts w:ascii="Arial Narrow" w:hAnsi="Arial Narrow"/>
          <w:i/>
          <w:color w:val="1F497D" w:themeColor="text2"/>
        </w:rPr>
      </w:pPr>
    </w:p>
    <w:p w14:paraId="026BFCE1" w14:textId="269627FE" w:rsidR="004823B4" w:rsidRPr="004823B4" w:rsidRDefault="004823B4" w:rsidP="004823B4">
      <w:pPr>
        <w:spacing w:after="0" w:line="240" w:lineRule="auto"/>
        <w:ind w:left="288" w:hanging="288"/>
        <w:rPr>
          <w:rFonts w:ascii="Arial Narrow" w:hAnsi="Arial Narrow"/>
          <w:bCs/>
          <w:iCs/>
        </w:rPr>
      </w:pPr>
      <w:r w:rsidRPr="004823B4">
        <w:rPr>
          <w:rFonts w:ascii="Arial Narrow" w:hAnsi="Arial Narrow"/>
          <w:b/>
          <w:bCs/>
          <w:iCs/>
        </w:rPr>
        <w:t xml:space="preserve">Castillo, J.M. </w:t>
      </w:r>
      <w:r w:rsidRPr="004823B4">
        <w:rPr>
          <w:rFonts w:ascii="Arial Narrow" w:hAnsi="Arial Narrow"/>
          <w:bCs/>
          <w:iCs/>
        </w:rPr>
        <w:t>(2019). Student Support Services Project ($2,134,709). Florida Department of Education Discretionary Project Grant.</w:t>
      </w:r>
    </w:p>
    <w:p w14:paraId="7FC32C04" w14:textId="6988FC29" w:rsidR="004823B4" w:rsidRPr="004823B4" w:rsidRDefault="004823B4" w:rsidP="004823B4">
      <w:pPr>
        <w:spacing w:after="0" w:line="240" w:lineRule="auto"/>
        <w:ind w:left="288" w:hanging="288"/>
        <w:rPr>
          <w:rFonts w:ascii="Arial Narrow" w:hAnsi="Arial Narrow"/>
          <w:bCs/>
          <w:iCs/>
        </w:rPr>
      </w:pPr>
      <w:r w:rsidRPr="004823B4">
        <w:rPr>
          <w:rFonts w:ascii="Arial Narrow" w:hAnsi="Arial Narrow"/>
          <w:b/>
          <w:bCs/>
          <w:iCs/>
        </w:rPr>
        <w:t>Castillo, J.M.</w:t>
      </w:r>
      <w:r w:rsidRPr="004823B4">
        <w:rPr>
          <w:rFonts w:ascii="Arial Narrow" w:hAnsi="Arial Narrow"/>
          <w:bCs/>
          <w:iCs/>
        </w:rPr>
        <w:t xml:space="preserve"> (2019). The Florida Problem Solving/Response to Intervention Project ($1,825,045). Florida Department of Education Discretionary Project Grant.</w:t>
      </w:r>
    </w:p>
    <w:p w14:paraId="7D7CA142" w14:textId="77777777" w:rsidR="004823B4" w:rsidRPr="004823B4" w:rsidRDefault="004823B4" w:rsidP="004823B4">
      <w:pPr>
        <w:spacing w:after="0" w:line="240" w:lineRule="auto"/>
        <w:ind w:left="288" w:hanging="288"/>
        <w:rPr>
          <w:rFonts w:ascii="Arial Narrow" w:hAnsi="Arial Narrow"/>
          <w:bCs/>
          <w:iCs/>
        </w:rPr>
      </w:pPr>
      <w:r w:rsidRPr="004823B4">
        <w:rPr>
          <w:rFonts w:ascii="Arial Narrow" w:hAnsi="Arial Narrow"/>
          <w:b/>
          <w:bCs/>
          <w:iCs/>
        </w:rPr>
        <w:t>Castillo, J.M.</w:t>
      </w:r>
      <w:r w:rsidRPr="004823B4">
        <w:rPr>
          <w:rFonts w:ascii="Arial Narrow" w:hAnsi="Arial Narrow"/>
          <w:bCs/>
          <w:iCs/>
        </w:rPr>
        <w:t xml:space="preserve"> (2019). The Florida Problem Solving/Response to Intervention Technology Project ($1,969,396). Florida Department of Education Discretionary Project Grant. </w:t>
      </w:r>
    </w:p>
    <w:p w14:paraId="61332B9A" w14:textId="473E9646" w:rsidR="0036562C" w:rsidRPr="004823B4" w:rsidRDefault="0036562C" w:rsidP="004823B4">
      <w:pPr>
        <w:spacing w:after="0" w:line="240" w:lineRule="auto"/>
        <w:ind w:left="288" w:hanging="288"/>
        <w:rPr>
          <w:rFonts w:ascii="Arial Narrow" w:hAnsi="Arial Narrow"/>
          <w:bCs/>
          <w:iCs/>
        </w:rPr>
      </w:pPr>
      <w:r w:rsidRPr="0036562C">
        <w:rPr>
          <w:rFonts w:ascii="Arial Narrow" w:hAnsi="Arial Narrow"/>
          <w:bCs/>
          <w:iCs/>
        </w:rPr>
        <w:t xml:space="preserve">Blair, K.C., </w:t>
      </w:r>
      <w:r w:rsidRPr="004823B4">
        <w:rPr>
          <w:rFonts w:ascii="Arial Narrow" w:hAnsi="Arial Narrow"/>
          <w:b/>
          <w:bCs/>
          <w:iCs/>
        </w:rPr>
        <w:t>Castillo, J.M.</w:t>
      </w:r>
      <w:r w:rsidRPr="0036562C">
        <w:rPr>
          <w:rFonts w:ascii="Arial Narrow" w:hAnsi="Arial Narrow"/>
          <w:bCs/>
          <w:iCs/>
        </w:rPr>
        <w:t>, Cividini-Motta, C., &amp; Crosland, K. (2017-2022). Project EBAS: Enhancing behavior analytic services for children with severe emotional and behavioral disorders ($1,116,825). United States Department of Education: Office of Special Education Programs (#H325K170085).</w:t>
      </w:r>
    </w:p>
    <w:sectPr w:rsidR="0036562C" w:rsidRPr="004823B4" w:rsidSect="00AA3F2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4B7DC" w14:textId="77777777" w:rsidR="00A12A37" w:rsidRDefault="00A12A37" w:rsidP="00AA3F2C">
      <w:pPr>
        <w:spacing w:after="0" w:line="240" w:lineRule="auto"/>
      </w:pPr>
      <w:r>
        <w:separator/>
      </w:r>
    </w:p>
  </w:endnote>
  <w:endnote w:type="continuationSeparator" w:id="0">
    <w:p w14:paraId="65A0F84D" w14:textId="77777777" w:rsidR="00A12A37" w:rsidRDefault="00A12A37" w:rsidP="00AA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FCE22" w14:textId="77777777" w:rsidR="00A12A37" w:rsidRDefault="00A12A37" w:rsidP="00AA3F2C">
      <w:pPr>
        <w:spacing w:after="0" w:line="240" w:lineRule="auto"/>
      </w:pPr>
      <w:r>
        <w:separator/>
      </w:r>
    </w:p>
  </w:footnote>
  <w:footnote w:type="continuationSeparator" w:id="0">
    <w:p w14:paraId="09DB88E2" w14:textId="77777777" w:rsidR="00A12A37" w:rsidRDefault="00A12A37" w:rsidP="00AA3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Look w:val="01E0" w:firstRow="1" w:lastRow="1" w:firstColumn="1" w:lastColumn="1" w:noHBand="0" w:noVBand="0"/>
    </w:tblPr>
    <w:tblGrid>
      <w:gridCol w:w="9648"/>
      <w:gridCol w:w="1152"/>
    </w:tblGrid>
    <w:tr w:rsidR="007E06E4" w14:paraId="2F300726" w14:textId="77777777">
      <w:tc>
        <w:tcPr>
          <w:tcW w:w="0" w:type="auto"/>
          <w:tcBorders>
            <w:right w:val="single" w:sz="6" w:space="0" w:color="000000" w:themeColor="text1"/>
          </w:tcBorders>
        </w:tcPr>
        <w:sdt>
          <w:sdtPr>
            <w:rPr>
              <w:b/>
              <w:bCs/>
            </w:rPr>
            <w:alias w:val="Company"/>
            <w:id w:val="78735422"/>
            <w:placeholder>
              <w:docPart w:val="91118E83BABC47EFBDF31707C1BD33AD"/>
            </w:placeholder>
            <w:dataBinding w:prefixMappings="xmlns:ns0='http://schemas.openxmlformats.org/officeDocument/2006/extended-properties'" w:xpath="/ns0:Properties[1]/ns0:Company[1]" w:storeItemID="{6668398D-A668-4E3E-A5EB-62B293D839F1}"/>
            <w:text/>
          </w:sdtPr>
          <w:sdtContent>
            <w:p w14:paraId="2EEA0D6E" w14:textId="73C74418" w:rsidR="007E06E4" w:rsidRDefault="00CD261B">
              <w:pPr>
                <w:pStyle w:val="Header"/>
                <w:jc w:val="right"/>
              </w:pPr>
              <w:r w:rsidRPr="00CD261B">
                <w:rPr>
                  <w:b/>
                  <w:bCs/>
                </w:rPr>
                <w:t>Castillo Research Summary</w:t>
              </w:r>
            </w:p>
          </w:sdtContent>
        </w:sdt>
        <w:p w14:paraId="641212B2" w14:textId="43C46CC5" w:rsidR="007E06E4" w:rsidRDefault="007E06E4" w:rsidP="00CB755F">
          <w:pPr>
            <w:pStyle w:val="Header"/>
            <w:jc w:val="right"/>
            <w:rPr>
              <w:b/>
              <w:bCs/>
            </w:rPr>
          </w:pPr>
        </w:p>
      </w:tc>
      <w:tc>
        <w:tcPr>
          <w:tcW w:w="1152" w:type="dxa"/>
          <w:tcBorders>
            <w:left w:val="single" w:sz="6" w:space="0" w:color="000000" w:themeColor="text1"/>
          </w:tcBorders>
        </w:tcPr>
        <w:p w14:paraId="2464196C" w14:textId="0D0AF04E" w:rsidR="007E06E4" w:rsidRDefault="007E06E4">
          <w:pPr>
            <w:pStyle w:val="Header"/>
            <w:rPr>
              <w:b/>
              <w:bCs/>
            </w:rPr>
          </w:pPr>
          <w:r>
            <w:fldChar w:fldCharType="begin"/>
          </w:r>
          <w:r>
            <w:instrText xml:space="preserve"> PAGE   \* MERGEFORMAT </w:instrText>
          </w:r>
          <w:r>
            <w:fldChar w:fldCharType="separate"/>
          </w:r>
          <w:r w:rsidR="00025AA5">
            <w:rPr>
              <w:noProof/>
            </w:rPr>
            <w:t>1</w:t>
          </w:r>
          <w:r>
            <w:rPr>
              <w:noProof/>
            </w:rPr>
            <w:fldChar w:fldCharType="end"/>
          </w:r>
        </w:p>
      </w:tc>
    </w:tr>
  </w:tbl>
  <w:p w14:paraId="608EF825" w14:textId="77777777" w:rsidR="007E06E4" w:rsidRDefault="007E0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9F2"/>
    <w:multiLevelType w:val="hybridMultilevel"/>
    <w:tmpl w:val="9E92D5EA"/>
    <w:lvl w:ilvl="0" w:tplc="29EA4BE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901426C"/>
    <w:multiLevelType w:val="hybridMultilevel"/>
    <w:tmpl w:val="5D389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E02A4"/>
    <w:multiLevelType w:val="hybridMultilevel"/>
    <w:tmpl w:val="1CFE7D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87B"/>
    <w:rsid w:val="00007580"/>
    <w:rsid w:val="00025AA5"/>
    <w:rsid w:val="00033D9C"/>
    <w:rsid w:val="00065E34"/>
    <w:rsid w:val="000E3005"/>
    <w:rsid w:val="00107DD4"/>
    <w:rsid w:val="00161088"/>
    <w:rsid w:val="001A3348"/>
    <w:rsid w:val="001E2A61"/>
    <w:rsid w:val="001F0BC5"/>
    <w:rsid w:val="00241CA2"/>
    <w:rsid w:val="0026255B"/>
    <w:rsid w:val="002750F8"/>
    <w:rsid w:val="003514FA"/>
    <w:rsid w:val="0036562C"/>
    <w:rsid w:val="00397790"/>
    <w:rsid w:val="004059D8"/>
    <w:rsid w:val="00417ADD"/>
    <w:rsid w:val="0042554B"/>
    <w:rsid w:val="004307FF"/>
    <w:rsid w:val="004348A7"/>
    <w:rsid w:val="0045687B"/>
    <w:rsid w:val="004823B4"/>
    <w:rsid w:val="004842E6"/>
    <w:rsid w:val="004E68DD"/>
    <w:rsid w:val="00513405"/>
    <w:rsid w:val="00535F9A"/>
    <w:rsid w:val="005F400B"/>
    <w:rsid w:val="00625694"/>
    <w:rsid w:val="00667CD0"/>
    <w:rsid w:val="006B7CFE"/>
    <w:rsid w:val="006C0CCF"/>
    <w:rsid w:val="006E7156"/>
    <w:rsid w:val="007130F4"/>
    <w:rsid w:val="00725D31"/>
    <w:rsid w:val="007335BB"/>
    <w:rsid w:val="00753C5B"/>
    <w:rsid w:val="00792A62"/>
    <w:rsid w:val="007A015B"/>
    <w:rsid w:val="007E06E4"/>
    <w:rsid w:val="007F1934"/>
    <w:rsid w:val="00800623"/>
    <w:rsid w:val="00805994"/>
    <w:rsid w:val="008A6095"/>
    <w:rsid w:val="008E742D"/>
    <w:rsid w:val="008F078E"/>
    <w:rsid w:val="00945DE5"/>
    <w:rsid w:val="009E04E7"/>
    <w:rsid w:val="00A12A37"/>
    <w:rsid w:val="00A3788A"/>
    <w:rsid w:val="00AA1CC7"/>
    <w:rsid w:val="00AA3F2C"/>
    <w:rsid w:val="00B55A89"/>
    <w:rsid w:val="00BD215E"/>
    <w:rsid w:val="00BF5471"/>
    <w:rsid w:val="00C07A9C"/>
    <w:rsid w:val="00C2405B"/>
    <w:rsid w:val="00C7130E"/>
    <w:rsid w:val="00C87325"/>
    <w:rsid w:val="00CB755F"/>
    <w:rsid w:val="00CD261B"/>
    <w:rsid w:val="00CD2F4D"/>
    <w:rsid w:val="00CF59D9"/>
    <w:rsid w:val="00D2752A"/>
    <w:rsid w:val="00D337D3"/>
    <w:rsid w:val="00D449FD"/>
    <w:rsid w:val="00D54A6D"/>
    <w:rsid w:val="00D63CE9"/>
    <w:rsid w:val="00D906E5"/>
    <w:rsid w:val="00DA75F4"/>
    <w:rsid w:val="00DD4FB1"/>
    <w:rsid w:val="00E031F7"/>
    <w:rsid w:val="00E5644B"/>
    <w:rsid w:val="00E77B3B"/>
    <w:rsid w:val="00E90C4F"/>
    <w:rsid w:val="00F35B07"/>
    <w:rsid w:val="00F60F57"/>
    <w:rsid w:val="00FA284A"/>
    <w:rsid w:val="00FC03FF"/>
    <w:rsid w:val="00FC6A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BC7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87B"/>
    <w:pPr>
      <w:spacing w:after="0" w:line="240" w:lineRule="auto"/>
      <w:ind w:left="720"/>
    </w:pPr>
    <w:rPr>
      <w:rFonts w:ascii="Calibri" w:hAnsi="Calibri" w:cs="Calibri"/>
    </w:rPr>
  </w:style>
  <w:style w:type="paragraph" w:styleId="Header">
    <w:name w:val="header"/>
    <w:basedOn w:val="Normal"/>
    <w:link w:val="HeaderChar"/>
    <w:uiPriority w:val="99"/>
    <w:unhideWhenUsed/>
    <w:rsid w:val="00AA3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F2C"/>
  </w:style>
  <w:style w:type="paragraph" w:styleId="Footer">
    <w:name w:val="footer"/>
    <w:basedOn w:val="Normal"/>
    <w:link w:val="FooterChar"/>
    <w:uiPriority w:val="99"/>
    <w:unhideWhenUsed/>
    <w:rsid w:val="00AA3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F2C"/>
  </w:style>
  <w:style w:type="paragraph" w:styleId="BalloonText">
    <w:name w:val="Balloon Text"/>
    <w:basedOn w:val="Normal"/>
    <w:link w:val="BalloonTextChar"/>
    <w:uiPriority w:val="99"/>
    <w:semiHidden/>
    <w:unhideWhenUsed/>
    <w:rsid w:val="00AA3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F2C"/>
    <w:rPr>
      <w:rFonts w:ascii="Tahoma" w:hAnsi="Tahoma" w:cs="Tahoma"/>
      <w:sz w:val="16"/>
      <w:szCs w:val="16"/>
    </w:rPr>
  </w:style>
  <w:style w:type="paragraph" w:styleId="PlainText">
    <w:name w:val="Plain Text"/>
    <w:basedOn w:val="Normal"/>
    <w:link w:val="PlainTextChar"/>
    <w:uiPriority w:val="99"/>
    <w:semiHidden/>
    <w:unhideWhenUsed/>
    <w:rsid w:val="008E74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E742D"/>
    <w:rPr>
      <w:rFonts w:ascii="Consolas" w:hAnsi="Consolas"/>
      <w:sz w:val="21"/>
      <w:szCs w:val="21"/>
    </w:rPr>
  </w:style>
  <w:style w:type="paragraph" w:customStyle="1" w:styleId="Default">
    <w:name w:val="Default"/>
    <w:rsid w:val="000E30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1">
    <w:name w:val="st1"/>
    <w:basedOn w:val="DefaultParagraphFont"/>
    <w:rsid w:val="009E04E7"/>
  </w:style>
  <w:style w:type="paragraph" w:styleId="HTMLPreformatted">
    <w:name w:val="HTML Preformatted"/>
    <w:basedOn w:val="Normal"/>
    <w:link w:val="HTMLPreformattedChar"/>
    <w:rsid w:val="00792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92A62"/>
    <w:rPr>
      <w:rFonts w:ascii="Courier New" w:eastAsia="Times New Roman" w:hAnsi="Courier New" w:cs="Courier New"/>
      <w:sz w:val="20"/>
      <w:szCs w:val="20"/>
    </w:rPr>
  </w:style>
  <w:style w:type="character" w:customStyle="1" w:styleId="current-selection">
    <w:name w:val="current-selection"/>
    <w:basedOn w:val="DefaultParagraphFont"/>
    <w:rsid w:val="00430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90173">
      <w:bodyDiv w:val="1"/>
      <w:marLeft w:val="0"/>
      <w:marRight w:val="0"/>
      <w:marTop w:val="0"/>
      <w:marBottom w:val="0"/>
      <w:divBdr>
        <w:top w:val="none" w:sz="0" w:space="0" w:color="auto"/>
        <w:left w:val="none" w:sz="0" w:space="0" w:color="auto"/>
        <w:bottom w:val="none" w:sz="0" w:space="0" w:color="auto"/>
        <w:right w:val="none" w:sz="0" w:space="0" w:color="auto"/>
      </w:divBdr>
    </w:div>
    <w:div w:id="11497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118E83BABC47EFBDF31707C1BD33AD"/>
        <w:category>
          <w:name w:val="General"/>
          <w:gallery w:val="placeholder"/>
        </w:category>
        <w:types>
          <w:type w:val="bbPlcHdr"/>
        </w:types>
        <w:behaviors>
          <w:behavior w:val="content"/>
        </w:behaviors>
        <w:guid w:val="{6232ED3B-EFD2-40CF-B418-2DD94CF65B16}"/>
      </w:docPartPr>
      <w:docPartBody>
        <w:p w:rsidR="008B505A" w:rsidRDefault="008B505A" w:rsidP="008B505A">
          <w:pPr>
            <w:pStyle w:val="91118E83BABC47EFBDF31707C1BD33A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505A"/>
    <w:rsid w:val="000B4C1D"/>
    <w:rsid w:val="002F0B39"/>
    <w:rsid w:val="004B4B5A"/>
    <w:rsid w:val="004D641D"/>
    <w:rsid w:val="00613E30"/>
    <w:rsid w:val="007051C4"/>
    <w:rsid w:val="008B505A"/>
    <w:rsid w:val="00B26B62"/>
    <w:rsid w:val="00BD1BD6"/>
    <w:rsid w:val="00E94ACC"/>
    <w:rsid w:val="00EF62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3521CFD7094D749E00A8EE90D477B2">
    <w:name w:val="393521CFD7094D749E00A8EE90D477B2"/>
    <w:rsid w:val="008B505A"/>
  </w:style>
  <w:style w:type="paragraph" w:customStyle="1" w:styleId="3B56DBEA9722492C96A72EE0C877DAD8">
    <w:name w:val="3B56DBEA9722492C96A72EE0C877DAD8"/>
    <w:rsid w:val="008B505A"/>
  </w:style>
  <w:style w:type="paragraph" w:customStyle="1" w:styleId="1AA9F02BB45C43B6A9DD290CD90A27D8">
    <w:name w:val="1AA9F02BB45C43B6A9DD290CD90A27D8"/>
    <w:rsid w:val="008B505A"/>
  </w:style>
  <w:style w:type="paragraph" w:customStyle="1" w:styleId="91118E83BABC47EFBDF31707C1BD33AD">
    <w:name w:val="91118E83BABC47EFBDF31707C1BD33AD"/>
    <w:rsid w:val="008B505A"/>
  </w:style>
  <w:style w:type="paragraph" w:customStyle="1" w:styleId="9F8ABC94317A417FB352C4CAB367253B">
    <w:name w:val="9F8ABC94317A417FB352C4CAB367253B"/>
    <w:rsid w:val="008B50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72C04-35FE-4182-92B1-8730B140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Castillo Research Summary</vt:lpstr>
    </vt:vector>
  </TitlesOfParts>
  <Company>Castillo Research Summary</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Castillo Research Summary</dc:title>
  <dc:subject>Orientation 2012</dc:subject>
  <dc:creator>Ogg, Julia</dc:creator>
  <cp:lastModifiedBy>Castillo, Jose</cp:lastModifiedBy>
  <cp:revision>3</cp:revision>
  <dcterms:created xsi:type="dcterms:W3CDTF">2021-01-07T18:40:00Z</dcterms:created>
  <dcterms:modified xsi:type="dcterms:W3CDTF">2021-01-07T18:41:00Z</dcterms:modified>
</cp:coreProperties>
</file>