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D427B" w14:textId="13261914" w:rsidR="009C5737" w:rsidRPr="009C5737" w:rsidRDefault="006D70B1" w:rsidP="009C5737">
      <w:pPr>
        <w:pStyle w:val="NormalWeb"/>
        <w:shd w:val="clear" w:color="auto" w:fill="FFFFFF"/>
        <w:spacing w:before="0" w:beforeAutospacing="0" w:after="450" w:afterAutospacing="0"/>
        <w:jc w:val="center"/>
        <w:textAlignment w:val="baseline"/>
        <w:rPr>
          <w:rFonts w:ascii="Arial" w:hAnsi="Arial" w:cs="Arial"/>
          <w:b/>
          <w:bCs/>
          <w:color w:val="333333"/>
          <w:sz w:val="30"/>
          <w:szCs w:val="30"/>
        </w:rPr>
      </w:pPr>
      <w:r>
        <w:rPr>
          <w:rFonts w:ascii="Arial" w:hAnsi="Arial" w:cs="Arial"/>
          <w:b/>
          <w:bCs/>
          <w:color w:val="333333"/>
          <w:sz w:val="30"/>
          <w:szCs w:val="30"/>
        </w:rPr>
        <w:t xml:space="preserve"> </w:t>
      </w:r>
      <w:r w:rsidR="009C5737" w:rsidRPr="009C5737">
        <w:rPr>
          <w:rFonts w:ascii="Arial" w:hAnsi="Arial" w:cs="Arial"/>
          <w:b/>
          <w:bCs/>
          <w:color w:val="333333"/>
          <w:sz w:val="30"/>
          <w:szCs w:val="30"/>
        </w:rPr>
        <w:t>BIO</w:t>
      </w:r>
    </w:p>
    <w:p w14:paraId="101D8D09" w14:textId="04F6E236" w:rsidR="00C3476C" w:rsidRDefault="00A37204" w:rsidP="00C3476C">
      <w:pPr>
        <w:pStyle w:val="NormalWeb"/>
        <w:shd w:val="clear" w:color="auto" w:fill="FFFFFF"/>
        <w:spacing w:before="0" w:beforeAutospacing="0" w:after="450" w:afterAutospacing="0"/>
        <w:jc w:val="center"/>
        <w:textAlignment w:val="baseline"/>
        <w:rPr>
          <w:rFonts w:ascii="Arial" w:hAnsi="Arial" w:cs="Arial"/>
          <w:color w:val="333333"/>
          <w:sz w:val="30"/>
          <w:szCs w:val="30"/>
        </w:rPr>
      </w:pPr>
      <w:r>
        <w:rPr>
          <w:noProof/>
        </w:rPr>
        <w:drawing>
          <wp:inline distT="0" distB="0" distL="0" distR="0" wp14:anchorId="6C415E80" wp14:editId="25756760">
            <wp:extent cx="2438400" cy="3697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427" cy="37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E758" w14:textId="12653C5D" w:rsidR="009C5737" w:rsidRDefault="009C5737" w:rsidP="00C3476C">
      <w:pPr>
        <w:pStyle w:val="NormalWeb"/>
        <w:shd w:val="clear" w:color="auto" w:fill="FFFFFF"/>
        <w:spacing w:before="0" w:beforeAutospacing="0" w:after="450" w:afterAutospacing="0"/>
        <w:jc w:val="center"/>
        <w:textAlignment w:val="baseline"/>
        <w:rPr>
          <w:b/>
          <w:bCs/>
          <w:color w:val="333333"/>
          <w:sz w:val="30"/>
          <w:szCs w:val="30"/>
        </w:rPr>
      </w:pPr>
      <w:r w:rsidRPr="009C5737">
        <w:rPr>
          <w:b/>
          <w:bCs/>
          <w:color w:val="333333"/>
          <w:sz w:val="30"/>
          <w:szCs w:val="30"/>
        </w:rPr>
        <w:t>General (Ret) Kenneth F. “Frank” McKenzie, Jr.</w:t>
      </w:r>
    </w:p>
    <w:p w14:paraId="50C9836A" w14:textId="77777777" w:rsidR="009C5737" w:rsidRPr="009C5737" w:rsidRDefault="009C5737" w:rsidP="00C3476C">
      <w:pPr>
        <w:pStyle w:val="NormalWeb"/>
        <w:shd w:val="clear" w:color="auto" w:fill="FFFFFF"/>
        <w:spacing w:before="0" w:beforeAutospacing="0" w:after="450" w:afterAutospacing="0"/>
        <w:jc w:val="center"/>
        <w:textAlignment w:val="baseline"/>
        <w:rPr>
          <w:rFonts w:ascii="Arial" w:hAnsi="Arial" w:cs="Arial"/>
          <w:b/>
          <w:bCs/>
          <w:color w:val="333333"/>
          <w:sz w:val="30"/>
          <w:szCs w:val="30"/>
        </w:rPr>
      </w:pPr>
    </w:p>
    <w:p w14:paraId="71F05439" w14:textId="43A598EE" w:rsidR="00D94F9B" w:rsidRPr="00112C20" w:rsidRDefault="00E46C78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>General</w:t>
      </w:r>
      <w:r w:rsidR="00D94F9B" w:rsidRPr="00112C20">
        <w:rPr>
          <w:color w:val="333333"/>
          <w:sz w:val="30"/>
          <w:szCs w:val="30"/>
        </w:rPr>
        <w:t xml:space="preserve"> (Ret)</w:t>
      </w:r>
      <w:r w:rsidRPr="00112C20">
        <w:rPr>
          <w:color w:val="333333"/>
          <w:sz w:val="30"/>
          <w:szCs w:val="30"/>
        </w:rPr>
        <w:t xml:space="preserve"> Kenneth F. </w:t>
      </w:r>
      <w:r w:rsidR="00D94F9B" w:rsidRPr="00112C20">
        <w:rPr>
          <w:color w:val="333333"/>
          <w:sz w:val="30"/>
          <w:szCs w:val="30"/>
        </w:rPr>
        <w:t xml:space="preserve">“Frank” </w:t>
      </w:r>
      <w:r w:rsidRPr="00112C20">
        <w:rPr>
          <w:color w:val="333333"/>
          <w:sz w:val="30"/>
          <w:szCs w:val="30"/>
        </w:rPr>
        <w:t xml:space="preserve">McKenzie, Jr. </w:t>
      </w:r>
      <w:r w:rsidR="006D70B1">
        <w:rPr>
          <w:color w:val="333333"/>
          <w:sz w:val="30"/>
          <w:szCs w:val="30"/>
        </w:rPr>
        <w:t>is</w:t>
      </w:r>
      <w:r w:rsidR="00D94F9B" w:rsidRPr="00112C20">
        <w:rPr>
          <w:color w:val="333333"/>
          <w:sz w:val="30"/>
          <w:szCs w:val="30"/>
        </w:rPr>
        <w:t xml:space="preserve"> the Executive Director of the University of South Florida’s Global and National Security Institute</w:t>
      </w:r>
      <w:r w:rsidR="006D70B1">
        <w:rPr>
          <w:color w:val="333333"/>
          <w:sz w:val="30"/>
          <w:szCs w:val="30"/>
        </w:rPr>
        <w:t xml:space="preserve"> and</w:t>
      </w:r>
      <w:r w:rsidR="00D94F9B" w:rsidRPr="00112C20">
        <w:rPr>
          <w:color w:val="333333"/>
          <w:sz w:val="30"/>
          <w:szCs w:val="30"/>
        </w:rPr>
        <w:t xml:space="preserve"> the Executive Director of the Florida Center for Cybersecurity, also known as Cyber Florida.</w:t>
      </w:r>
    </w:p>
    <w:p w14:paraId="0C0726E4" w14:textId="4C74554D" w:rsidR="00E46C78" w:rsidRPr="00112C20" w:rsidRDefault="00D94F9B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 xml:space="preserve">He </w:t>
      </w:r>
      <w:r w:rsidR="00E46C78" w:rsidRPr="00112C20">
        <w:rPr>
          <w:color w:val="333333"/>
          <w:sz w:val="30"/>
          <w:szCs w:val="30"/>
        </w:rPr>
        <w:t>is the former Commander, United States Central Command. A native of Birmingham, Alabama, upon graduation from The Citadel in 1979, General McKenzie was commissioned into the Marine Corps and trained as an infantry officer.</w:t>
      </w:r>
    </w:p>
    <w:p w14:paraId="096BA185" w14:textId="08E45B89" w:rsidR="00E46C78" w:rsidRPr="00112C20" w:rsidRDefault="00E46C78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 xml:space="preserve">He has commanded at the platoon, company, battalion, Marine Expeditionary Unit (MEU), and component levels. </w:t>
      </w:r>
    </w:p>
    <w:p w14:paraId="01201C23" w14:textId="1B59A6F4" w:rsidR="00180F31" w:rsidRPr="00112C20" w:rsidRDefault="009B5C43" w:rsidP="00180F31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>Upon</w:t>
      </w:r>
      <w:r w:rsidR="00E46C78" w:rsidRPr="00112C20">
        <w:rPr>
          <w:color w:val="333333"/>
          <w:sz w:val="30"/>
          <w:szCs w:val="30"/>
        </w:rPr>
        <w:t xml:space="preserve"> promotion to Brigadier General</w:t>
      </w:r>
      <w:r w:rsidRPr="00112C20">
        <w:rPr>
          <w:color w:val="333333"/>
          <w:sz w:val="30"/>
          <w:szCs w:val="30"/>
        </w:rPr>
        <w:t xml:space="preserve"> in July 2007</w:t>
      </w:r>
      <w:r w:rsidR="00E46C78" w:rsidRPr="00112C20">
        <w:rPr>
          <w:color w:val="333333"/>
          <w:sz w:val="30"/>
          <w:szCs w:val="30"/>
        </w:rPr>
        <w:t>, he served on the Joint Staff as a Deputy Director of Operations within the National Military Command Center</w:t>
      </w:r>
    </w:p>
    <w:p w14:paraId="47E41802" w14:textId="3B98515D" w:rsidR="00E46C78" w:rsidRPr="00112C20" w:rsidRDefault="00E46C78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lastRenderedPageBreak/>
        <w:t>In June 2014, he was promoted to Lieutenant General and assumed command of U.S. Marine Corps Forces, Central Command.</w:t>
      </w:r>
    </w:p>
    <w:p w14:paraId="241859DF" w14:textId="3A37B07E" w:rsidR="00E46C78" w:rsidRPr="00112C20" w:rsidRDefault="00E46C78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 xml:space="preserve">In July 2017, he was named the Director, Joint Staff. General McKenzie was promoted to </w:t>
      </w:r>
      <w:r w:rsidR="00D94F9B" w:rsidRPr="00112C20">
        <w:rPr>
          <w:color w:val="333333"/>
          <w:sz w:val="30"/>
          <w:szCs w:val="30"/>
        </w:rPr>
        <w:t>the grade of General</w:t>
      </w:r>
      <w:r w:rsidRPr="00112C20">
        <w:rPr>
          <w:color w:val="333333"/>
          <w:sz w:val="30"/>
          <w:szCs w:val="30"/>
        </w:rPr>
        <w:t xml:space="preserve"> and assumed command of U.S. Central Command</w:t>
      </w:r>
      <w:r w:rsidR="003A3CA5" w:rsidRPr="00112C20">
        <w:rPr>
          <w:color w:val="333333"/>
          <w:sz w:val="30"/>
          <w:szCs w:val="30"/>
        </w:rPr>
        <w:t xml:space="preserve"> (CENTCOM)</w:t>
      </w:r>
      <w:r w:rsidRPr="00112C20">
        <w:rPr>
          <w:color w:val="333333"/>
          <w:sz w:val="30"/>
          <w:szCs w:val="30"/>
        </w:rPr>
        <w:t xml:space="preserve"> in March 2019.</w:t>
      </w:r>
      <w:r w:rsidR="00D94F9B" w:rsidRPr="00112C20">
        <w:rPr>
          <w:color w:val="333333"/>
          <w:sz w:val="30"/>
          <w:szCs w:val="30"/>
        </w:rPr>
        <w:t xml:space="preserve"> He relinquished command of CENTCOM and retired from the Marine Corps on 1 April 2022, completing over 42 years of service. </w:t>
      </w:r>
    </w:p>
    <w:p w14:paraId="49A9BDCF" w14:textId="347FBCB2" w:rsidR="00681E4F" w:rsidRPr="00112C20" w:rsidRDefault="00E46C78" w:rsidP="00A37204">
      <w:pPr>
        <w:pStyle w:val="NormalWeb"/>
        <w:shd w:val="clear" w:color="auto" w:fill="FFFFFF"/>
        <w:spacing w:before="0" w:beforeAutospacing="0" w:after="450" w:afterAutospacing="0"/>
        <w:jc w:val="both"/>
        <w:textAlignment w:val="baseline"/>
        <w:rPr>
          <w:color w:val="333333"/>
          <w:sz w:val="30"/>
          <w:szCs w:val="30"/>
        </w:rPr>
      </w:pPr>
      <w:r w:rsidRPr="00112C20">
        <w:rPr>
          <w:color w:val="333333"/>
          <w:sz w:val="30"/>
          <w:szCs w:val="30"/>
        </w:rPr>
        <w:t xml:space="preserve">General McKenzie is an honors graduate of the Armor Officer Advanced Course, Marine Corps Command and Staff College, and the School of Advanced Warfighting. He was selected as a CMC Fellow in 1999, and served as a Senior Military Fellow within the Institute for National Strategic Studies at the National Defense University. He has a </w:t>
      </w:r>
      <w:r w:rsidR="009B5C43" w:rsidRPr="00112C20">
        <w:rPr>
          <w:color w:val="333333"/>
          <w:sz w:val="30"/>
          <w:szCs w:val="30"/>
        </w:rPr>
        <w:t>master’s</w:t>
      </w:r>
      <w:r w:rsidRPr="00112C20">
        <w:rPr>
          <w:color w:val="333333"/>
          <w:sz w:val="30"/>
          <w:szCs w:val="30"/>
        </w:rPr>
        <w:t xml:space="preserve"> degree in </w:t>
      </w:r>
      <w:r w:rsidR="009B5C43" w:rsidRPr="00112C20">
        <w:rPr>
          <w:color w:val="333333"/>
          <w:sz w:val="30"/>
          <w:szCs w:val="30"/>
        </w:rPr>
        <w:t>t</w:t>
      </w:r>
      <w:r w:rsidRPr="00112C20">
        <w:rPr>
          <w:color w:val="333333"/>
          <w:sz w:val="30"/>
          <w:szCs w:val="30"/>
        </w:rPr>
        <w:t xml:space="preserve">eaching with a concentration in </w:t>
      </w:r>
      <w:r w:rsidR="009B5C43" w:rsidRPr="00112C20">
        <w:rPr>
          <w:color w:val="333333"/>
          <w:sz w:val="30"/>
          <w:szCs w:val="30"/>
        </w:rPr>
        <w:t>h</w:t>
      </w:r>
      <w:r w:rsidRPr="00112C20">
        <w:rPr>
          <w:color w:val="333333"/>
          <w:sz w:val="30"/>
          <w:szCs w:val="30"/>
        </w:rPr>
        <w:t>istory.</w:t>
      </w:r>
      <w:r w:rsidR="00681E4F">
        <w:rPr>
          <w:color w:val="333333"/>
          <w:sz w:val="30"/>
          <w:szCs w:val="30"/>
        </w:rPr>
        <w:t xml:space="preserve"> He is currently the President of the Board of Directors of the Institute of Applied Engineering at the University of South Florida, a Distinguished Senior Fellow on National Security at the Middle East Institute, a Member of the International Advisory Committee of the National Council on U.S. Arab relations, and a Member of the National Security Advisory Council, U.S. Global Leadership Coalition.</w:t>
      </w:r>
    </w:p>
    <w:p w14:paraId="0CB9C1FB" w14:textId="77777777" w:rsidR="003039AB" w:rsidRPr="00112C20" w:rsidRDefault="003039AB" w:rsidP="00A37204">
      <w:pPr>
        <w:jc w:val="both"/>
        <w:rPr>
          <w:rFonts w:ascii="Times New Roman" w:hAnsi="Times New Roman" w:cs="Times New Roman"/>
        </w:rPr>
      </w:pPr>
    </w:p>
    <w:sectPr w:rsidR="003039AB" w:rsidRPr="00112C20" w:rsidSect="000108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F53A0" w14:textId="77777777" w:rsidR="00063604" w:rsidRDefault="00063604" w:rsidP="009C5737">
      <w:pPr>
        <w:spacing w:after="0" w:line="240" w:lineRule="auto"/>
      </w:pPr>
      <w:r>
        <w:separator/>
      </w:r>
    </w:p>
  </w:endnote>
  <w:endnote w:type="continuationSeparator" w:id="0">
    <w:p w14:paraId="185EA642" w14:textId="77777777" w:rsidR="00063604" w:rsidRDefault="00063604" w:rsidP="009C5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5179A" w14:textId="77777777" w:rsidR="00063604" w:rsidRDefault="00063604" w:rsidP="009C5737">
      <w:pPr>
        <w:spacing w:after="0" w:line="240" w:lineRule="auto"/>
      </w:pPr>
      <w:r>
        <w:separator/>
      </w:r>
    </w:p>
  </w:footnote>
  <w:footnote w:type="continuationSeparator" w:id="0">
    <w:p w14:paraId="07057B6A" w14:textId="77777777" w:rsidR="00063604" w:rsidRDefault="00063604" w:rsidP="009C5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3szAysDA2MTY3NjdQ0lEKTi0uzszPAykwrAUA9HuABiwAAAA="/>
  </w:docVars>
  <w:rsids>
    <w:rsidRoot w:val="00E46C78"/>
    <w:rsid w:val="0001086A"/>
    <w:rsid w:val="00063604"/>
    <w:rsid w:val="00112C20"/>
    <w:rsid w:val="001561AA"/>
    <w:rsid w:val="00180F31"/>
    <w:rsid w:val="003039AB"/>
    <w:rsid w:val="003A3CA5"/>
    <w:rsid w:val="00464A56"/>
    <w:rsid w:val="00681E4F"/>
    <w:rsid w:val="006D70B1"/>
    <w:rsid w:val="007401D0"/>
    <w:rsid w:val="007A00DF"/>
    <w:rsid w:val="008A4081"/>
    <w:rsid w:val="00980EEB"/>
    <w:rsid w:val="009B5C43"/>
    <w:rsid w:val="009C5737"/>
    <w:rsid w:val="009F019E"/>
    <w:rsid w:val="00A37204"/>
    <w:rsid w:val="00C3476C"/>
    <w:rsid w:val="00D94F9B"/>
    <w:rsid w:val="00E4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016F"/>
  <w15:chartTrackingRefBased/>
  <w15:docId w15:val="{8D83ED44-63E9-4225-B982-8D97C16B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5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737"/>
  </w:style>
  <w:style w:type="paragraph" w:styleId="Footer">
    <w:name w:val="footer"/>
    <w:basedOn w:val="Normal"/>
    <w:link w:val="FooterChar"/>
    <w:uiPriority w:val="99"/>
    <w:unhideWhenUsed/>
    <w:rsid w:val="009C5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927E1-3028-4960-967C-0A1CD524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Fusiek</dc:creator>
  <cp:keywords/>
  <dc:description/>
  <cp:lastModifiedBy>Lauren Parker</cp:lastModifiedBy>
  <cp:revision>3</cp:revision>
  <dcterms:created xsi:type="dcterms:W3CDTF">2022-10-27T19:47:00Z</dcterms:created>
  <dcterms:modified xsi:type="dcterms:W3CDTF">2022-10-27T19:51:00Z</dcterms:modified>
</cp:coreProperties>
</file>